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A7" w:rsidRPr="004E2DD5" w:rsidRDefault="00C651A7" w:rsidP="00C651A7">
      <w:pPr>
        <w:kinsoku w:val="0"/>
        <w:overflowPunct w:val="0"/>
        <w:spacing w:before="62"/>
        <w:jc w:val="left"/>
        <w:rPr>
          <w:rFonts w:asciiTheme="minorHAnsi" w:hAnsiTheme="minorHAnsi" w:cstheme="minorHAnsi"/>
          <w:b/>
          <w:bCs/>
          <w:color w:val="002060"/>
          <w:w w:val="95"/>
          <w:sz w:val="20"/>
          <w:szCs w:val="20"/>
          <w:u w:val="single"/>
          <w:lang w:val="el-GR"/>
        </w:rPr>
      </w:pPr>
      <w:r w:rsidRPr="004E2DD5">
        <w:rPr>
          <w:rFonts w:asciiTheme="minorHAnsi" w:hAnsiTheme="minorHAnsi" w:cstheme="minorHAnsi"/>
          <w:b/>
          <w:bCs/>
          <w:color w:val="002060"/>
          <w:w w:val="95"/>
          <w:sz w:val="20"/>
          <w:szCs w:val="20"/>
          <w:u w:val="single"/>
          <w:lang w:val="el-GR"/>
        </w:rPr>
        <w:t>ΠΑ</w:t>
      </w:r>
      <w:r w:rsidRPr="004E2DD5">
        <w:rPr>
          <w:rFonts w:asciiTheme="minorHAnsi" w:hAnsiTheme="minorHAnsi" w:cstheme="minorHAnsi"/>
          <w:b/>
          <w:bCs/>
          <w:color w:val="002060"/>
          <w:spacing w:val="-1"/>
          <w:w w:val="95"/>
          <w:sz w:val="20"/>
          <w:szCs w:val="20"/>
          <w:u w:val="single"/>
          <w:lang w:val="el-GR"/>
        </w:rPr>
        <w:t>Ρ</w:t>
      </w:r>
      <w:r w:rsidRPr="004E2DD5">
        <w:rPr>
          <w:rFonts w:asciiTheme="minorHAnsi" w:hAnsiTheme="minorHAnsi" w:cstheme="minorHAnsi"/>
          <w:b/>
          <w:bCs/>
          <w:color w:val="002060"/>
          <w:w w:val="95"/>
          <w:sz w:val="20"/>
          <w:szCs w:val="20"/>
          <w:u w:val="single"/>
          <w:lang w:val="el-GR"/>
        </w:rPr>
        <w:t>Α</w:t>
      </w:r>
      <w:r w:rsidRPr="004E2DD5">
        <w:rPr>
          <w:rFonts w:asciiTheme="minorHAnsi" w:hAnsiTheme="minorHAnsi" w:cstheme="minorHAnsi"/>
          <w:b/>
          <w:bCs/>
          <w:color w:val="002060"/>
          <w:spacing w:val="-1"/>
          <w:w w:val="95"/>
          <w:sz w:val="20"/>
          <w:szCs w:val="20"/>
          <w:u w:val="single"/>
          <w:lang w:val="el-GR"/>
        </w:rPr>
        <w:t>ΡΤ</w:t>
      </w:r>
      <w:r w:rsidRPr="004E2DD5">
        <w:rPr>
          <w:rFonts w:asciiTheme="minorHAnsi" w:hAnsiTheme="minorHAnsi" w:cstheme="minorHAnsi"/>
          <w:b/>
          <w:bCs/>
          <w:color w:val="002060"/>
          <w:w w:val="95"/>
          <w:sz w:val="20"/>
          <w:szCs w:val="20"/>
          <w:u w:val="single"/>
          <w:lang w:val="el-GR"/>
        </w:rPr>
        <w:t xml:space="preserve">ΗΜΑ 5  -  ΣΧΕΔΙΟ ΣΥΜΒΑΣΗΣ                                                                                                       </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 xml:space="preserve">           ΣΧΕΔΙΟ ΣΥΜΒΑΣΗΣ ΠΑΡΟΧΗΣ ΥΠΗΡΕΣΙΩΝ</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autoSpaceDE w:val="0"/>
        <w:autoSpaceDN w:val="0"/>
        <w:adjustRightInd w:val="0"/>
        <w:ind w:left="120"/>
        <w:rPr>
          <w:rFonts w:asciiTheme="minorHAnsi" w:hAnsiTheme="minorHAnsi" w:cstheme="minorHAnsi"/>
          <w:b/>
          <w:bCs/>
          <w:color w:val="000000"/>
          <w:sz w:val="20"/>
          <w:szCs w:val="20"/>
          <w:lang w:val="el-GR"/>
        </w:rPr>
      </w:pPr>
      <w:r w:rsidRPr="004E2DD5">
        <w:rPr>
          <w:rFonts w:asciiTheme="minorHAnsi" w:hAnsiTheme="minorHAnsi" w:cstheme="minorHAnsi"/>
          <w:b/>
          <w:bCs/>
          <w:color w:val="000000"/>
          <w:sz w:val="20"/>
          <w:szCs w:val="20"/>
          <w:lang w:val="el-GR"/>
        </w:rPr>
        <w:t>ΕΛΛΗΝΙΚΗ ΔΗΜΟΚΡΑΤΙΑ</w:t>
      </w:r>
    </w:p>
    <w:p w:rsidR="00C651A7" w:rsidRPr="004E2DD5" w:rsidRDefault="00C651A7" w:rsidP="00C651A7">
      <w:pPr>
        <w:autoSpaceDE w:val="0"/>
        <w:autoSpaceDN w:val="0"/>
        <w:adjustRightInd w:val="0"/>
        <w:ind w:left="120"/>
        <w:rPr>
          <w:rFonts w:asciiTheme="minorHAnsi" w:hAnsiTheme="minorHAnsi" w:cstheme="minorHAnsi"/>
          <w:b/>
          <w:bCs/>
          <w:color w:val="000000"/>
          <w:sz w:val="20"/>
          <w:szCs w:val="20"/>
          <w:lang w:val="el-GR"/>
        </w:rPr>
      </w:pPr>
      <w:r w:rsidRPr="004E2DD5">
        <w:rPr>
          <w:rFonts w:asciiTheme="minorHAnsi" w:hAnsiTheme="minorHAnsi" w:cstheme="minorHAnsi"/>
          <w:b/>
          <w:bCs/>
          <w:color w:val="000000"/>
          <w:sz w:val="20"/>
          <w:szCs w:val="20"/>
          <w:lang w:val="el-GR"/>
        </w:rPr>
        <w:t xml:space="preserve">ΔΗΜΟΣ ΚΙΣΣΑΜΟΥ ΑΚΙΝΗΤΑ ΜΟΝΟΜΕΤΟΧΙΚΗ Α.Ε. </w:t>
      </w:r>
    </w:p>
    <w:p w:rsidR="00C651A7" w:rsidRPr="004E2DD5" w:rsidRDefault="00C651A7" w:rsidP="00C651A7">
      <w:pPr>
        <w:autoSpaceDE w:val="0"/>
        <w:autoSpaceDN w:val="0"/>
        <w:adjustRightInd w:val="0"/>
        <w:ind w:left="120"/>
        <w:rPr>
          <w:rFonts w:asciiTheme="minorHAnsi" w:hAnsiTheme="minorHAnsi" w:cstheme="minorHAnsi"/>
          <w:color w:val="000000"/>
          <w:sz w:val="20"/>
          <w:szCs w:val="20"/>
          <w:lang w:val="el-GR"/>
        </w:rPr>
      </w:pPr>
      <w:r w:rsidRPr="004E2DD5">
        <w:rPr>
          <w:rFonts w:asciiTheme="minorHAnsi" w:hAnsiTheme="minorHAnsi" w:cstheme="minorHAnsi"/>
          <w:b/>
          <w:bCs/>
          <w:color w:val="000000"/>
          <w:sz w:val="20"/>
          <w:szCs w:val="20"/>
          <w:lang w:val="el-GR"/>
        </w:rPr>
        <w:t>Δ/</w:t>
      </w:r>
      <w:proofErr w:type="spellStart"/>
      <w:r w:rsidRPr="004E2DD5">
        <w:rPr>
          <w:rFonts w:asciiTheme="minorHAnsi" w:hAnsiTheme="minorHAnsi" w:cstheme="minorHAnsi"/>
          <w:b/>
          <w:bCs/>
          <w:color w:val="000000"/>
          <w:sz w:val="20"/>
          <w:szCs w:val="20"/>
          <w:lang w:val="el-GR"/>
        </w:rPr>
        <w:t>νση</w:t>
      </w:r>
      <w:proofErr w:type="spellEnd"/>
      <w:r w:rsidRPr="004E2DD5">
        <w:rPr>
          <w:rFonts w:asciiTheme="minorHAnsi" w:hAnsiTheme="minorHAnsi" w:cstheme="minorHAnsi"/>
          <w:b/>
          <w:bCs/>
          <w:color w:val="000000"/>
          <w:sz w:val="20"/>
          <w:szCs w:val="20"/>
          <w:lang w:val="el-GR"/>
        </w:rPr>
        <w:t xml:space="preserve">: </w:t>
      </w:r>
      <w:r w:rsidRPr="004E2DD5">
        <w:rPr>
          <w:rFonts w:asciiTheme="minorHAnsi" w:hAnsiTheme="minorHAnsi" w:cstheme="minorHAnsi"/>
          <w:color w:val="000000"/>
          <w:sz w:val="20"/>
          <w:szCs w:val="20"/>
          <w:lang w:val="el-GR"/>
        </w:rPr>
        <w:t>Πολεμιστών 1941, Κίσσαμος Χανίων , Τ.Κ. 73 400</w:t>
      </w:r>
    </w:p>
    <w:p w:rsidR="00C651A7" w:rsidRPr="004E2DD5" w:rsidRDefault="00C651A7" w:rsidP="00C651A7">
      <w:pPr>
        <w:autoSpaceDE w:val="0"/>
        <w:autoSpaceDN w:val="0"/>
        <w:adjustRightInd w:val="0"/>
        <w:ind w:left="120"/>
        <w:rPr>
          <w:rFonts w:asciiTheme="minorHAnsi" w:hAnsiTheme="minorHAnsi" w:cstheme="minorHAnsi"/>
          <w:color w:val="000000"/>
          <w:sz w:val="20"/>
          <w:szCs w:val="20"/>
          <w:lang w:val="el-GR"/>
        </w:rPr>
      </w:pPr>
      <w:proofErr w:type="spellStart"/>
      <w:r w:rsidRPr="004E2DD5">
        <w:rPr>
          <w:rFonts w:asciiTheme="minorHAnsi" w:hAnsiTheme="minorHAnsi" w:cstheme="minorHAnsi"/>
          <w:b/>
          <w:bCs/>
          <w:color w:val="000000"/>
          <w:sz w:val="20"/>
          <w:szCs w:val="20"/>
          <w:lang w:val="el-GR"/>
        </w:rPr>
        <w:t>Πληρ.</w:t>
      </w:r>
      <w:r w:rsidRPr="004E2DD5">
        <w:rPr>
          <w:rFonts w:asciiTheme="minorHAnsi" w:hAnsiTheme="minorHAnsi" w:cstheme="minorHAnsi"/>
          <w:color w:val="000000"/>
          <w:sz w:val="20"/>
          <w:szCs w:val="20"/>
          <w:lang w:val="el-GR"/>
        </w:rPr>
        <w:t>:Ανδρουλάκης</w:t>
      </w:r>
      <w:proofErr w:type="spellEnd"/>
      <w:r w:rsidRPr="004E2DD5">
        <w:rPr>
          <w:rFonts w:asciiTheme="minorHAnsi" w:hAnsiTheme="minorHAnsi" w:cstheme="minorHAnsi"/>
          <w:color w:val="000000"/>
          <w:sz w:val="20"/>
          <w:szCs w:val="20"/>
          <w:lang w:val="el-GR"/>
        </w:rPr>
        <w:t xml:space="preserve"> Εμμανουήλ</w:t>
      </w:r>
    </w:p>
    <w:p w:rsidR="00C651A7" w:rsidRPr="004E2DD5" w:rsidRDefault="00C651A7" w:rsidP="00C651A7">
      <w:pPr>
        <w:autoSpaceDE w:val="0"/>
        <w:autoSpaceDN w:val="0"/>
        <w:adjustRightInd w:val="0"/>
        <w:ind w:left="120"/>
        <w:rPr>
          <w:rFonts w:asciiTheme="minorHAnsi" w:hAnsiTheme="minorHAnsi" w:cstheme="minorHAnsi"/>
          <w:color w:val="000000"/>
          <w:sz w:val="20"/>
          <w:szCs w:val="20"/>
          <w:lang w:val="el-GR"/>
        </w:rPr>
      </w:pPr>
      <w:proofErr w:type="spellStart"/>
      <w:r w:rsidRPr="004E2DD5">
        <w:rPr>
          <w:rFonts w:asciiTheme="minorHAnsi" w:hAnsiTheme="minorHAnsi" w:cstheme="minorHAnsi"/>
          <w:b/>
          <w:bCs/>
          <w:color w:val="000000"/>
          <w:sz w:val="20"/>
          <w:szCs w:val="20"/>
          <w:lang w:val="el-GR"/>
        </w:rPr>
        <w:t>Τηλ</w:t>
      </w:r>
      <w:proofErr w:type="spellEnd"/>
      <w:r w:rsidRPr="004E2DD5">
        <w:rPr>
          <w:rFonts w:asciiTheme="minorHAnsi" w:hAnsiTheme="minorHAnsi" w:cstheme="minorHAnsi"/>
          <w:b/>
          <w:bCs/>
          <w:color w:val="000000"/>
          <w:sz w:val="20"/>
          <w:szCs w:val="20"/>
          <w:lang w:val="el-GR"/>
        </w:rPr>
        <w:t xml:space="preserve">.: </w:t>
      </w:r>
      <w:r w:rsidRPr="004E2DD5">
        <w:rPr>
          <w:rFonts w:asciiTheme="minorHAnsi" w:hAnsiTheme="minorHAnsi" w:cstheme="minorHAnsi"/>
          <w:color w:val="000000"/>
          <w:sz w:val="20"/>
          <w:szCs w:val="20"/>
          <w:lang w:val="el-GR"/>
        </w:rPr>
        <w:t xml:space="preserve">28223 40202, </w:t>
      </w:r>
      <w:r w:rsidRPr="004E2DD5">
        <w:rPr>
          <w:rFonts w:asciiTheme="minorHAnsi" w:hAnsiTheme="minorHAnsi" w:cstheme="minorHAnsi"/>
          <w:b/>
          <w:bCs/>
          <w:color w:val="000000"/>
          <w:sz w:val="20"/>
          <w:szCs w:val="20"/>
        </w:rPr>
        <w:t>Fax</w:t>
      </w:r>
      <w:r w:rsidRPr="004E2DD5">
        <w:rPr>
          <w:rFonts w:asciiTheme="minorHAnsi" w:hAnsiTheme="minorHAnsi" w:cstheme="minorHAnsi"/>
          <w:b/>
          <w:bCs/>
          <w:color w:val="000000"/>
          <w:sz w:val="20"/>
          <w:szCs w:val="20"/>
          <w:lang w:val="el-GR"/>
        </w:rPr>
        <w:t xml:space="preserve">: </w:t>
      </w:r>
      <w:r w:rsidRPr="004E2DD5">
        <w:rPr>
          <w:rFonts w:asciiTheme="minorHAnsi" w:hAnsiTheme="minorHAnsi" w:cstheme="minorHAnsi"/>
          <w:color w:val="000000"/>
          <w:sz w:val="20"/>
          <w:szCs w:val="20"/>
          <w:lang w:val="el-GR"/>
        </w:rPr>
        <w:t>28220 22121</w:t>
      </w:r>
    </w:p>
    <w:p w:rsidR="00C651A7" w:rsidRPr="004E2DD5" w:rsidRDefault="00C651A7" w:rsidP="00C651A7">
      <w:pPr>
        <w:autoSpaceDE w:val="0"/>
        <w:autoSpaceDN w:val="0"/>
        <w:adjustRightInd w:val="0"/>
        <w:ind w:left="120"/>
        <w:rPr>
          <w:rFonts w:asciiTheme="minorHAnsi" w:hAnsiTheme="minorHAnsi" w:cstheme="minorHAnsi"/>
          <w:color w:val="000000" w:themeColor="text1"/>
          <w:sz w:val="20"/>
          <w:szCs w:val="20"/>
          <w:lang w:val="en-US"/>
        </w:rPr>
      </w:pPr>
      <w:r w:rsidRPr="004E2DD5">
        <w:rPr>
          <w:rFonts w:asciiTheme="minorHAnsi" w:hAnsiTheme="minorHAnsi" w:cstheme="minorHAnsi"/>
          <w:color w:val="000000"/>
          <w:sz w:val="20"/>
          <w:szCs w:val="20"/>
          <w:lang w:val="en-US"/>
        </w:rPr>
        <w:t>e-</w:t>
      </w:r>
      <w:proofErr w:type="gramStart"/>
      <w:r w:rsidRPr="004E2DD5">
        <w:rPr>
          <w:rFonts w:asciiTheme="minorHAnsi" w:hAnsiTheme="minorHAnsi" w:cstheme="minorHAnsi"/>
          <w:color w:val="000000"/>
          <w:sz w:val="20"/>
          <w:szCs w:val="20"/>
          <w:lang w:val="en-US"/>
        </w:rPr>
        <w:t>mail :</w:t>
      </w:r>
      <w:proofErr w:type="gramEnd"/>
      <w:r w:rsidRPr="004E2DD5">
        <w:rPr>
          <w:rFonts w:asciiTheme="minorHAnsi" w:hAnsiTheme="minorHAnsi" w:cstheme="minorHAnsi"/>
          <w:color w:val="000000" w:themeColor="text1"/>
          <w:sz w:val="20"/>
          <w:szCs w:val="20"/>
          <w:lang w:val="en-US"/>
        </w:rPr>
        <w:t>koinofelisdkis@gmail.com</w:t>
      </w:r>
    </w:p>
    <w:p w:rsidR="00C651A7" w:rsidRPr="004E2DD5" w:rsidRDefault="00C651A7" w:rsidP="00C651A7">
      <w:pPr>
        <w:autoSpaceDE w:val="0"/>
        <w:autoSpaceDN w:val="0"/>
        <w:adjustRightInd w:val="0"/>
        <w:ind w:left="120"/>
        <w:rPr>
          <w:rFonts w:asciiTheme="minorHAnsi" w:hAnsiTheme="minorHAnsi" w:cstheme="minorHAnsi"/>
          <w:color w:val="000000" w:themeColor="text1"/>
          <w:sz w:val="20"/>
          <w:szCs w:val="20"/>
          <w:lang w:val="en-US"/>
        </w:rPr>
      </w:pPr>
      <w:hyperlink r:id="rId7" w:history="1">
        <w:r w:rsidRPr="004E2DD5">
          <w:rPr>
            <w:rStyle w:val="-"/>
            <w:rFonts w:asciiTheme="minorHAnsi" w:hAnsiTheme="minorHAnsi" w:cstheme="minorHAnsi"/>
            <w:color w:val="000000" w:themeColor="text1"/>
            <w:sz w:val="20"/>
            <w:szCs w:val="20"/>
            <w:lang w:val="en-US"/>
          </w:rPr>
          <w:t>www.kissamos.gr</w:t>
        </w:r>
      </w:hyperlink>
      <w:r w:rsidRPr="004E2DD5">
        <w:rPr>
          <w:rFonts w:asciiTheme="minorHAnsi" w:hAnsiTheme="minorHAnsi" w:cstheme="minorHAnsi"/>
          <w:color w:val="000000" w:themeColor="text1"/>
          <w:sz w:val="20"/>
          <w:szCs w:val="20"/>
          <w:lang w:val="en-US"/>
        </w:rPr>
        <w:t xml:space="preserve"> </w:t>
      </w:r>
    </w:p>
    <w:p w:rsidR="00C651A7" w:rsidRPr="004E2DD5" w:rsidRDefault="00C651A7" w:rsidP="00C651A7">
      <w:pPr>
        <w:spacing w:after="0"/>
        <w:rPr>
          <w:rFonts w:asciiTheme="minorHAnsi" w:hAnsiTheme="minorHAnsi" w:cstheme="minorHAnsi"/>
          <w:sz w:val="20"/>
          <w:szCs w:val="20"/>
          <w:lang w:val="en-US" w:eastAsia="el-GR"/>
        </w:rPr>
      </w:pPr>
    </w:p>
    <w:p w:rsidR="00C651A7" w:rsidRPr="004E2DD5" w:rsidRDefault="00C651A7" w:rsidP="00C651A7">
      <w:pPr>
        <w:spacing w:after="0"/>
        <w:jc w:val="right"/>
        <w:rPr>
          <w:rFonts w:asciiTheme="minorHAnsi" w:hAnsiTheme="minorHAnsi" w:cstheme="minorHAnsi"/>
          <w:sz w:val="20"/>
          <w:szCs w:val="20"/>
          <w:lang w:val="en-US" w:eastAsia="el-GR"/>
        </w:rPr>
      </w:pPr>
    </w:p>
    <w:p w:rsidR="00C651A7" w:rsidRPr="004E2DD5" w:rsidRDefault="00C651A7" w:rsidP="00C651A7">
      <w:pPr>
        <w:spacing w:after="0"/>
        <w:jc w:val="right"/>
        <w:rPr>
          <w:rFonts w:asciiTheme="minorHAnsi" w:hAnsiTheme="minorHAnsi" w:cstheme="minorHAnsi"/>
          <w:sz w:val="20"/>
          <w:szCs w:val="20"/>
          <w:lang w:val="el-GR" w:eastAsia="el-GR"/>
        </w:rPr>
      </w:pPr>
      <w:r w:rsidRPr="004E2DD5">
        <w:rPr>
          <w:rFonts w:asciiTheme="minorHAnsi" w:hAnsiTheme="minorHAnsi" w:cstheme="minorHAnsi"/>
          <w:sz w:val="20"/>
          <w:szCs w:val="20"/>
          <w:lang w:val="en-US" w:eastAsia="el-GR"/>
        </w:rPr>
        <w:t xml:space="preserve">     </w:t>
      </w:r>
      <w:r w:rsidRPr="004E2DD5">
        <w:rPr>
          <w:rFonts w:asciiTheme="minorHAnsi" w:hAnsiTheme="minorHAnsi" w:cstheme="minorHAnsi"/>
          <w:sz w:val="20"/>
          <w:szCs w:val="20"/>
          <w:lang w:val="el-GR" w:eastAsia="el-GR"/>
        </w:rPr>
        <w:t>Κίσσαμος,/......../…….</w:t>
      </w:r>
    </w:p>
    <w:p w:rsidR="00C651A7" w:rsidRPr="004E2DD5" w:rsidRDefault="00C651A7" w:rsidP="00C651A7">
      <w:pPr>
        <w:spacing w:after="0"/>
        <w:ind w:left="6480"/>
        <w:jc w:val="cente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     Αριθ. </w:t>
      </w:r>
      <w:proofErr w:type="spellStart"/>
      <w:r w:rsidRPr="004E2DD5">
        <w:rPr>
          <w:rFonts w:asciiTheme="minorHAnsi" w:hAnsiTheme="minorHAnsi" w:cstheme="minorHAnsi"/>
          <w:sz w:val="20"/>
          <w:szCs w:val="20"/>
          <w:lang w:val="el-GR" w:eastAsia="el-GR"/>
        </w:rPr>
        <w:t>πρωτ</w:t>
      </w:r>
      <w:proofErr w:type="spellEnd"/>
      <w:r w:rsidRPr="004E2DD5">
        <w:rPr>
          <w:rFonts w:asciiTheme="minorHAnsi" w:hAnsiTheme="minorHAnsi" w:cstheme="minorHAnsi"/>
          <w:sz w:val="20"/>
          <w:szCs w:val="20"/>
          <w:lang w:val="el-GR" w:eastAsia="el-GR"/>
        </w:rPr>
        <w:t>.:</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b/>
          <w:sz w:val="20"/>
          <w:szCs w:val="20"/>
          <w:lang w:val="el-GR"/>
        </w:rPr>
        <w:t xml:space="preserve">Σύμβαση Παροχής Υπηρεσιών λειτουργίας Παραλιών </w:t>
      </w:r>
      <w:proofErr w:type="spellStart"/>
      <w:r w:rsidRPr="004E2DD5">
        <w:rPr>
          <w:rFonts w:asciiTheme="minorHAnsi" w:hAnsiTheme="minorHAnsi" w:cstheme="minorHAnsi"/>
          <w:b/>
          <w:sz w:val="20"/>
          <w:szCs w:val="20"/>
          <w:lang w:val="el-GR"/>
        </w:rPr>
        <w:t>Ελαφονησίου</w:t>
      </w:r>
      <w:proofErr w:type="spellEnd"/>
      <w:r w:rsidRPr="004E2DD5">
        <w:rPr>
          <w:rFonts w:asciiTheme="minorHAnsi" w:hAnsiTheme="minorHAnsi" w:cstheme="minorHAnsi"/>
          <w:b/>
          <w:sz w:val="20"/>
          <w:szCs w:val="20"/>
          <w:lang w:val="el-GR"/>
        </w:rPr>
        <w:t xml:space="preserve"> ,  Γραμβούσας/Μπάλου και </w:t>
      </w:r>
      <w:proofErr w:type="spellStart"/>
      <w:r w:rsidRPr="004E2DD5">
        <w:rPr>
          <w:rFonts w:asciiTheme="minorHAnsi" w:hAnsiTheme="minorHAnsi" w:cstheme="minorHAnsi"/>
          <w:b/>
          <w:sz w:val="20"/>
          <w:szCs w:val="20"/>
          <w:lang w:val="el-GR"/>
        </w:rPr>
        <w:t>Φαλασάρνων</w:t>
      </w:r>
      <w:proofErr w:type="spellEnd"/>
      <w:r w:rsidRPr="004E2DD5">
        <w:rPr>
          <w:rFonts w:asciiTheme="minorHAnsi" w:hAnsiTheme="minorHAnsi" w:cstheme="minorHAnsi"/>
          <w:b/>
          <w:sz w:val="20"/>
          <w:szCs w:val="20"/>
          <w:lang w:val="el-GR"/>
        </w:rPr>
        <w:t xml:space="preserve">  της Ακίνητα </w:t>
      </w:r>
      <w:proofErr w:type="spellStart"/>
      <w:r w:rsidRPr="004E2DD5">
        <w:rPr>
          <w:rFonts w:asciiTheme="minorHAnsi" w:hAnsiTheme="minorHAnsi" w:cstheme="minorHAnsi"/>
          <w:b/>
          <w:sz w:val="20"/>
          <w:szCs w:val="20"/>
          <w:lang w:val="el-GR"/>
        </w:rPr>
        <w:t>Μονομετοχικής</w:t>
      </w:r>
      <w:proofErr w:type="spellEnd"/>
      <w:r w:rsidRPr="004E2DD5">
        <w:rPr>
          <w:rFonts w:asciiTheme="minorHAnsi" w:hAnsiTheme="minorHAnsi" w:cstheme="minorHAnsi"/>
          <w:b/>
          <w:sz w:val="20"/>
          <w:szCs w:val="20"/>
          <w:lang w:val="el-GR"/>
        </w:rPr>
        <w:t xml:space="preserve"> του Δήμου </w:t>
      </w:r>
      <w:proofErr w:type="spellStart"/>
      <w:r w:rsidRPr="004E2DD5">
        <w:rPr>
          <w:rFonts w:asciiTheme="minorHAnsi" w:hAnsiTheme="minorHAnsi" w:cstheme="minorHAnsi"/>
          <w:b/>
          <w:sz w:val="20"/>
          <w:szCs w:val="20"/>
          <w:lang w:val="el-GR"/>
        </w:rPr>
        <w:t>Κισσάμου</w:t>
      </w:r>
      <w:proofErr w:type="spellEnd"/>
      <w:r w:rsidRPr="004E2DD5">
        <w:rPr>
          <w:rFonts w:asciiTheme="minorHAnsi" w:hAnsiTheme="minorHAnsi" w:cstheme="minorHAnsi"/>
          <w:b/>
          <w:sz w:val="20"/>
          <w:szCs w:val="20"/>
          <w:lang w:val="el-GR"/>
        </w:rPr>
        <w:t xml:space="preserve"> (ανάλογα με το τμήμα στο οποίο θα αναδειχθεί ανάδοχος ο κάθε υποψήφιος)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Στ.. .................. σήμερα ........................ ημέρα ....................... οι παρακάτω συμβαλλόμενοι:</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 </w:t>
      </w:r>
      <w:r w:rsidRPr="004E2DD5">
        <w:rPr>
          <w:rFonts w:asciiTheme="minorHAnsi" w:hAnsiTheme="minorHAnsi" w:cstheme="minorHAnsi"/>
          <w:sz w:val="20"/>
          <w:szCs w:val="20"/>
          <w:lang w:val="en-US" w:eastAsia="el-GR"/>
        </w:rPr>
        <w:t>H</w:t>
      </w:r>
      <w:r w:rsidRPr="004E2DD5">
        <w:rPr>
          <w:rFonts w:asciiTheme="minorHAnsi" w:hAnsiTheme="minorHAnsi" w:cstheme="minorHAnsi"/>
          <w:sz w:val="20"/>
          <w:szCs w:val="20"/>
          <w:lang w:val="el-GR" w:eastAsia="el-GR"/>
        </w:rPr>
        <w:t xml:space="preserve"> Δήμος </w:t>
      </w:r>
      <w:proofErr w:type="spellStart"/>
      <w:r w:rsidRPr="004E2DD5">
        <w:rPr>
          <w:rFonts w:asciiTheme="minorHAnsi" w:hAnsiTheme="minorHAnsi" w:cstheme="minorHAnsi"/>
          <w:sz w:val="20"/>
          <w:szCs w:val="20"/>
          <w:lang w:val="el-GR" w:eastAsia="el-GR"/>
        </w:rPr>
        <w:t>Κισσάμου</w:t>
      </w:r>
      <w:proofErr w:type="spellEnd"/>
      <w:r w:rsidRPr="004E2DD5">
        <w:rPr>
          <w:rFonts w:asciiTheme="minorHAnsi" w:hAnsiTheme="minorHAnsi" w:cstheme="minorHAnsi"/>
          <w:sz w:val="20"/>
          <w:szCs w:val="20"/>
          <w:lang w:val="el-GR" w:eastAsia="el-GR"/>
        </w:rPr>
        <w:t xml:space="preserve"> Ακίνητα </w:t>
      </w:r>
      <w:proofErr w:type="spellStart"/>
      <w:r w:rsidRPr="004E2DD5">
        <w:rPr>
          <w:rFonts w:asciiTheme="minorHAnsi" w:hAnsiTheme="minorHAnsi" w:cstheme="minorHAnsi"/>
          <w:sz w:val="20"/>
          <w:szCs w:val="20"/>
          <w:lang w:val="el-GR" w:eastAsia="el-GR"/>
        </w:rPr>
        <w:t>Μονομετοχική</w:t>
      </w:r>
      <w:proofErr w:type="spellEnd"/>
      <w:r w:rsidRPr="004E2DD5">
        <w:rPr>
          <w:rFonts w:asciiTheme="minorHAnsi" w:hAnsiTheme="minorHAnsi" w:cstheme="minorHAnsi"/>
          <w:sz w:val="20"/>
          <w:szCs w:val="20"/>
          <w:lang w:val="el-GR" w:eastAsia="el-GR"/>
        </w:rPr>
        <w:t xml:space="preserve"> Α.Ε</w:t>
      </w:r>
      <w:r w:rsidRPr="004E2DD5">
        <w:rPr>
          <w:rFonts w:asciiTheme="minorHAnsi" w:hAnsiTheme="minorHAnsi" w:cstheme="minorHAnsi"/>
          <w:sz w:val="20"/>
          <w:szCs w:val="20"/>
          <w:lang w:val="el-GR"/>
        </w:rPr>
        <w:t xml:space="preserve"> που εδρεύει στην Κίσσαμο, ΤΚ 73400 με Αριθμό  Φορολογικού Μητρώου (Α.Φ.Μ.) 997738042 και </w:t>
      </w:r>
      <w:r w:rsidRPr="004E2DD5">
        <w:rPr>
          <w:rFonts w:asciiTheme="minorHAnsi" w:hAnsiTheme="minorHAnsi" w:cstheme="minorHAnsi"/>
          <w:color w:val="000000" w:themeColor="text1"/>
          <w:sz w:val="20"/>
          <w:szCs w:val="20"/>
          <w:lang w:val="el-GR"/>
        </w:rPr>
        <w:t>κωδικό ηλεκτρονικής τιμολόγησης</w:t>
      </w:r>
      <w:r w:rsidRPr="004E2DD5">
        <w:rPr>
          <w:rFonts w:asciiTheme="minorHAnsi" w:hAnsiTheme="minorHAnsi" w:cstheme="minorHAnsi"/>
          <w:sz w:val="20"/>
          <w:szCs w:val="20"/>
          <w:vertAlign w:val="superscript"/>
        </w:rPr>
        <w:footnoteReference w:id="1"/>
      </w:r>
      <w:r w:rsidRPr="004E2DD5">
        <w:rPr>
          <w:rFonts w:asciiTheme="minorHAnsi" w:hAnsiTheme="minorHAnsi" w:cstheme="minorHAnsi"/>
          <w:color w:val="FF0000"/>
          <w:sz w:val="20"/>
          <w:szCs w:val="20"/>
          <w:lang w:val="el-GR"/>
        </w:rPr>
        <w:t xml:space="preserve"> </w:t>
      </w:r>
      <w:r w:rsidRPr="004E2DD5">
        <w:rPr>
          <w:rFonts w:asciiTheme="minorHAnsi" w:hAnsiTheme="minorHAnsi" w:cstheme="minorHAnsi"/>
          <w:color w:val="000000" w:themeColor="text1"/>
          <w:sz w:val="20"/>
          <w:szCs w:val="20"/>
          <w:lang w:val="el-GR"/>
        </w:rPr>
        <w:t>1007</w:t>
      </w:r>
      <w:r w:rsidRPr="004E2DD5">
        <w:rPr>
          <w:rFonts w:asciiTheme="minorHAnsi" w:hAnsiTheme="minorHAnsi" w:cstheme="minorHAnsi"/>
          <w:color w:val="000000" w:themeColor="text1"/>
          <w:sz w:val="20"/>
          <w:szCs w:val="20"/>
          <w:lang w:val="en-US"/>
        </w:rPr>
        <w:t>F</w:t>
      </w:r>
      <w:r w:rsidRPr="004E2DD5">
        <w:rPr>
          <w:rFonts w:asciiTheme="minorHAnsi" w:hAnsiTheme="minorHAnsi" w:cstheme="minorHAnsi"/>
          <w:color w:val="000000" w:themeColor="text1"/>
          <w:sz w:val="20"/>
          <w:szCs w:val="20"/>
          <w:lang w:val="el-GR"/>
        </w:rPr>
        <w:t>.</w:t>
      </w:r>
      <w:r w:rsidRPr="004E2DD5">
        <w:rPr>
          <w:rFonts w:asciiTheme="minorHAnsi" w:hAnsiTheme="minorHAnsi" w:cstheme="minorHAnsi"/>
          <w:color w:val="000000" w:themeColor="text1"/>
          <w:sz w:val="20"/>
          <w:szCs w:val="20"/>
          <w:lang w:val="en-US"/>
        </w:rPr>
        <w:t>F</w:t>
      </w:r>
      <w:r w:rsidRPr="004E2DD5">
        <w:rPr>
          <w:rFonts w:asciiTheme="minorHAnsi" w:hAnsiTheme="minorHAnsi" w:cstheme="minorHAnsi"/>
          <w:color w:val="000000" w:themeColor="text1"/>
          <w:sz w:val="20"/>
          <w:szCs w:val="20"/>
          <w:lang w:val="el-GR"/>
        </w:rPr>
        <w:t>00019.0001</w:t>
      </w:r>
      <w:r w:rsidRPr="004E2DD5">
        <w:rPr>
          <w:rFonts w:asciiTheme="minorHAnsi" w:hAnsiTheme="minorHAnsi" w:cstheme="minorHAnsi"/>
          <w:sz w:val="20"/>
          <w:szCs w:val="20"/>
          <w:lang w:val="el-GR" w:eastAsia="el-GR"/>
        </w:rPr>
        <w:t xml:space="preserve"> νομίμως εκπροσωπούμενη από τον Πρόεδρο της  (στο εξής η «Αναθέτουσα Αρχή»)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2.Ο/η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(στο εξής ο «Ανάδοχος»)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Έχοντας </w:t>
      </w:r>
      <w:proofErr w:type="spellStart"/>
      <w:r w:rsidRPr="004E2DD5">
        <w:rPr>
          <w:rFonts w:asciiTheme="minorHAnsi" w:hAnsiTheme="minorHAnsi" w:cstheme="minorHAnsi"/>
          <w:sz w:val="20"/>
          <w:szCs w:val="20"/>
          <w:lang w:val="el-GR"/>
        </w:rPr>
        <w:t>υπόψιν</w:t>
      </w:r>
      <w:proofErr w:type="spellEnd"/>
      <w:r w:rsidRPr="004E2DD5">
        <w:rPr>
          <w:rFonts w:asciiTheme="minorHAnsi" w:hAnsiTheme="minorHAnsi" w:cstheme="minorHAnsi"/>
          <w:sz w:val="20"/>
          <w:szCs w:val="20"/>
          <w:lang w:val="el-GR"/>
        </w:rPr>
        <w:t>:</w:t>
      </w:r>
    </w:p>
    <w:p w:rsidR="00C651A7" w:rsidRPr="004E2DD5" w:rsidRDefault="00C651A7" w:rsidP="00C651A7">
      <w:pPr>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1. την </w:t>
      </w:r>
      <w:proofErr w:type="spellStart"/>
      <w:r w:rsidRPr="004E2DD5">
        <w:rPr>
          <w:rFonts w:asciiTheme="minorHAnsi" w:hAnsiTheme="minorHAnsi" w:cstheme="minorHAnsi"/>
          <w:sz w:val="20"/>
          <w:szCs w:val="20"/>
          <w:lang w:val="el-GR"/>
        </w:rPr>
        <w:t>υπ΄</w:t>
      </w:r>
      <w:proofErr w:type="spellEnd"/>
      <w:r w:rsidRPr="004E2DD5">
        <w:rPr>
          <w:rFonts w:asciiTheme="minorHAnsi" w:hAnsiTheme="minorHAnsi" w:cstheme="minorHAnsi"/>
          <w:sz w:val="20"/>
          <w:szCs w:val="20"/>
          <w:lang w:val="el-GR"/>
        </w:rPr>
        <w:t xml:space="preserve"> </w:t>
      </w:r>
      <w:proofErr w:type="spellStart"/>
      <w:r w:rsidRPr="004E2DD5">
        <w:rPr>
          <w:rFonts w:asciiTheme="minorHAnsi" w:hAnsiTheme="minorHAnsi" w:cstheme="minorHAnsi"/>
          <w:sz w:val="20"/>
          <w:szCs w:val="20"/>
          <w:lang w:val="el-GR"/>
        </w:rPr>
        <w:t>αριθμ</w:t>
      </w:r>
      <w:proofErr w:type="spellEnd"/>
      <w:r w:rsidRPr="004E2DD5">
        <w:rPr>
          <w:rFonts w:asciiTheme="minorHAnsi" w:hAnsiTheme="minorHAnsi" w:cstheme="minorHAnsi"/>
          <w:sz w:val="20"/>
          <w:szCs w:val="20"/>
          <w:lang w:val="el-GR"/>
        </w:rPr>
        <w:t xml:space="preserve"> ..... διακήρυξη (ΑΔΑΜ…) </w:t>
      </w:r>
      <w:r w:rsidRPr="004E2DD5">
        <w:rPr>
          <w:rFonts w:asciiTheme="minorHAnsi" w:hAnsiTheme="minorHAnsi" w:cstheme="minorHAnsi"/>
          <w:sz w:val="20"/>
          <w:szCs w:val="20"/>
          <w:lang w:val="el-GR" w:eastAsia="el-GR"/>
        </w:rPr>
        <w:t xml:space="preserve">και τα λοιπά έγγραφα της σύμβασης που συνέταξε η </w:t>
      </w:r>
      <w:r w:rsidRPr="004E2DD5">
        <w:rPr>
          <w:rFonts w:asciiTheme="minorHAnsi" w:hAnsiTheme="minorHAnsi" w:cstheme="minorHAnsi"/>
          <w:sz w:val="20"/>
          <w:szCs w:val="20"/>
          <w:lang w:val="el-GR"/>
        </w:rPr>
        <w:t xml:space="preserve">Αναθέτουσα Αρχή για την ανωτέρω εν </w:t>
      </w:r>
      <w:proofErr w:type="spellStart"/>
      <w:r w:rsidRPr="004E2DD5">
        <w:rPr>
          <w:rFonts w:asciiTheme="minorHAnsi" w:hAnsiTheme="minorHAnsi" w:cstheme="minorHAnsi"/>
          <w:sz w:val="20"/>
          <w:szCs w:val="20"/>
          <w:lang w:val="el-GR"/>
        </w:rPr>
        <w:t>θέματι</w:t>
      </w:r>
      <w:proofErr w:type="spellEnd"/>
      <w:r w:rsidRPr="004E2DD5">
        <w:rPr>
          <w:rFonts w:asciiTheme="minorHAnsi" w:hAnsiTheme="minorHAnsi" w:cstheme="minorHAnsi"/>
          <w:sz w:val="20"/>
          <w:szCs w:val="20"/>
          <w:lang w:val="el-GR"/>
        </w:rPr>
        <w:t xml:space="preserve"> σύμβαση προμήθειας.</w:t>
      </w:r>
    </w:p>
    <w:p w:rsidR="00C651A7" w:rsidRPr="004E2DD5" w:rsidRDefault="00C651A7" w:rsidP="00C651A7">
      <w:pPr>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2. Την </w:t>
      </w:r>
      <w:proofErr w:type="spellStart"/>
      <w:r w:rsidRPr="004E2DD5">
        <w:rPr>
          <w:rFonts w:asciiTheme="minorHAnsi" w:hAnsiTheme="minorHAnsi" w:cstheme="minorHAnsi"/>
          <w:sz w:val="20"/>
          <w:szCs w:val="20"/>
          <w:lang w:val="el-GR"/>
        </w:rPr>
        <w:t>υπ΄</w:t>
      </w:r>
      <w:proofErr w:type="spellEnd"/>
      <w:r w:rsidRPr="004E2DD5">
        <w:rPr>
          <w:rFonts w:asciiTheme="minorHAnsi" w:hAnsiTheme="minorHAnsi" w:cstheme="minorHAnsi"/>
          <w:sz w:val="20"/>
          <w:szCs w:val="20"/>
          <w:lang w:val="el-GR"/>
        </w:rPr>
        <w:t xml:space="preserve"> </w:t>
      </w:r>
      <w:proofErr w:type="spellStart"/>
      <w:r w:rsidRPr="004E2DD5">
        <w:rPr>
          <w:rFonts w:asciiTheme="minorHAnsi" w:hAnsiTheme="minorHAnsi" w:cstheme="minorHAnsi"/>
          <w:sz w:val="20"/>
          <w:szCs w:val="20"/>
          <w:lang w:val="el-GR"/>
        </w:rPr>
        <w:t>αριθμ</w:t>
      </w:r>
      <w:proofErr w:type="spellEnd"/>
      <w:r w:rsidRPr="004E2DD5">
        <w:rPr>
          <w:rFonts w:asciiTheme="minorHAnsi" w:hAnsiTheme="minorHAnsi" w:cstheme="minorHAnsi"/>
          <w:sz w:val="20"/>
          <w:szCs w:val="20"/>
          <w:lang w:val="el-GR"/>
        </w:rPr>
        <w:t xml:space="preserve"> … απόφαση της Αναθέτουσας Αρχής με την οποία κατακυρώθηκε το αποτέλεσμα της διαδικασίας (ΑΔΑΜ…), στο πλαίσιο της ανωτέρω διακήρυξης, στον Ανάδοχο και την </w:t>
      </w:r>
      <w:proofErr w:type="spellStart"/>
      <w:r w:rsidRPr="004E2DD5">
        <w:rPr>
          <w:rFonts w:asciiTheme="minorHAnsi" w:hAnsiTheme="minorHAnsi" w:cstheme="minorHAnsi"/>
          <w:sz w:val="20"/>
          <w:szCs w:val="20"/>
          <w:lang w:val="el-GR"/>
        </w:rPr>
        <w:t>αριθμ</w:t>
      </w:r>
      <w:proofErr w:type="spellEnd"/>
      <w:r w:rsidRPr="004E2DD5">
        <w:rPr>
          <w:rFonts w:asciiTheme="minorHAnsi" w:hAnsiTheme="minorHAnsi" w:cstheme="minorHAnsi"/>
          <w:sz w:val="20"/>
          <w:szCs w:val="20"/>
          <w:lang w:val="el-GR"/>
        </w:rPr>
        <w:t xml:space="preserve">. </w:t>
      </w:r>
      <w:proofErr w:type="spellStart"/>
      <w:r w:rsidRPr="004E2DD5">
        <w:rPr>
          <w:rFonts w:asciiTheme="minorHAnsi" w:hAnsiTheme="minorHAnsi" w:cstheme="minorHAnsi"/>
          <w:sz w:val="20"/>
          <w:szCs w:val="20"/>
          <w:lang w:val="el-GR"/>
        </w:rPr>
        <w:t>πρωτ</w:t>
      </w:r>
      <w:proofErr w:type="spellEnd"/>
      <w:r w:rsidRPr="004E2DD5">
        <w:rPr>
          <w:rFonts w:asciiTheme="minorHAnsi" w:hAnsiTheme="minorHAnsi" w:cstheme="minorHAnsi"/>
          <w:sz w:val="20"/>
          <w:szCs w:val="20"/>
          <w:lang w:val="el-GR"/>
        </w:rPr>
        <w:t>. …………… ειδική πρόσκληση της Αναθέτουσας Αρχής προς τον Ανάδοχο για την υπογραφή του παρόντος, η οποία κοινοποιήθηκε σε αυτόν την…...</w:t>
      </w:r>
    </w:p>
    <w:p w:rsidR="00C651A7" w:rsidRPr="004E2DD5" w:rsidRDefault="00C651A7" w:rsidP="00C651A7">
      <w:pPr>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3. Την από ……υπεύθυνη δήλωση του αναδόχου περί μη </w:t>
      </w:r>
      <w:proofErr w:type="spellStart"/>
      <w:r w:rsidRPr="004E2DD5">
        <w:rPr>
          <w:rFonts w:asciiTheme="minorHAnsi" w:hAnsiTheme="minorHAnsi" w:cstheme="minorHAnsi"/>
          <w:sz w:val="20"/>
          <w:szCs w:val="20"/>
          <w:lang w:val="el-GR"/>
        </w:rPr>
        <w:t>οψιγενών</w:t>
      </w:r>
      <w:proofErr w:type="spellEnd"/>
      <w:r w:rsidRPr="004E2DD5">
        <w:rPr>
          <w:rFonts w:asciiTheme="minorHAnsi" w:hAnsiTheme="minorHAnsi" w:cstheme="minorHAnsi"/>
          <w:sz w:val="20"/>
          <w:szCs w:val="20"/>
          <w:lang w:val="el-GR"/>
        </w:rPr>
        <w:t xml:space="preserve"> μεταβολών, κατά την έννοια της </w:t>
      </w:r>
      <w:proofErr w:type="spellStart"/>
      <w:r w:rsidRPr="004E2DD5">
        <w:rPr>
          <w:rFonts w:asciiTheme="minorHAnsi" w:hAnsiTheme="minorHAnsi" w:cstheme="minorHAnsi"/>
          <w:sz w:val="20"/>
          <w:szCs w:val="20"/>
          <w:lang w:val="el-GR"/>
        </w:rPr>
        <w:t>περ</w:t>
      </w:r>
      <w:proofErr w:type="spellEnd"/>
      <w:r w:rsidRPr="004E2DD5">
        <w:rPr>
          <w:rFonts w:asciiTheme="minorHAnsi" w:hAnsiTheme="minorHAnsi" w:cstheme="minorHAnsi"/>
          <w:sz w:val="20"/>
          <w:szCs w:val="20"/>
          <w:lang w:val="el-GR"/>
        </w:rPr>
        <w:t xml:space="preserve">. (2) της παρ. 3 του άρθρου 100 του ν. 4412/2016 </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rPr>
        <w:t xml:space="preserve">4. Ότι </w:t>
      </w:r>
      <w:r w:rsidRPr="004E2DD5">
        <w:rPr>
          <w:rFonts w:asciiTheme="minorHAnsi" w:hAnsiTheme="minorHAnsi" w:cstheme="minorHAnsi"/>
          <w:sz w:val="20"/>
          <w:szCs w:val="20"/>
          <w:lang w:val="el-GR" w:eastAsia="el-GR"/>
        </w:rPr>
        <w:t xml:space="preserve">αναπόσπαστο τμήμα της παρούσας αποτελούν, σύμφωνα με το άρθρο 2 παρ.1 </w:t>
      </w:r>
      <w:proofErr w:type="spellStart"/>
      <w:r w:rsidRPr="004E2DD5">
        <w:rPr>
          <w:rFonts w:asciiTheme="minorHAnsi" w:hAnsiTheme="minorHAnsi" w:cstheme="minorHAnsi"/>
          <w:sz w:val="20"/>
          <w:szCs w:val="20"/>
          <w:lang w:val="el-GR" w:eastAsia="el-GR"/>
        </w:rPr>
        <w:t>περιπτ</w:t>
      </w:r>
      <w:proofErr w:type="spellEnd"/>
      <w:r w:rsidRPr="004E2DD5">
        <w:rPr>
          <w:rFonts w:asciiTheme="minorHAnsi" w:hAnsiTheme="minorHAnsi" w:cstheme="minorHAnsi"/>
          <w:sz w:val="20"/>
          <w:szCs w:val="20"/>
          <w:lang w:val="el-GR" w:eastAsia="el-GR"/>
        </w:rPr>
        <w:t>. 42 του ν.4412/2016:</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lastRenderedPageBreak/>
        <w:t>-η υπ’ αριθ. ............ διακήρυξη, με τα Παραρτήματα της</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-οι υπ’ αριθ. ............ τεχνικές προδιαγραφές </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(στο εξής «τα Έγγραφα της Σύμβασης»</w:t>
      </w:r>
      <w:r w:rsidRPr="004E2DD5">
        <w:rPr>
          <w:rFonts w:asciiTheme="minorHAnsi" w:hAnsiTheme="minorHAnsi" w:cstheme="minorHAnsi"/>
          <w:sz w:val="20"/>
          <w:szCs w:val="20"/>
          <w:vertAlign w:val="superscript"/>
          <w:lang w:eastAsia="el-GR"/>
        </w:rPr>
        <w:footnoteReference w:id="2"/>
      </w:r>
      <w:r w:rsidRPr="004E2DD5">
        <w:rPr>
          <w:rFonts w:asciiTheme="minorHAnsi" w:hAnsiTheme="minorHAnsi" w:cstheme="minorHAnsi"/>
          <w:sz w:val="20"/>
          <w:szCs w:val="20"/>
          <w:lang w:val="el-GR" w:eastAsia="el-GR"/>
        </w:rPr>
        <w:t xml:space="preserve"> </w:t>
      </w:r>
    </w:p>
    <w:p w:rsidR="00C651A7" w:rsidRPr="004E2DD5" w:rsidRDefault="00C651A7" w:rsidP="00C651A7">
      <w:pPr>
        <w:rPr>
          <w:rFonts w:asciiTheme="minorHAnsi" w:hAnsiTheme="minorHAnsi" w:cstheme="minorHAnsi"/>
          <w:sz w:val="20"/>
          <w:szCs w:val="20"/>
          <w:lang w:val="el-GR"/>
        </w:rPr>
      </w:pPr>
      <w:r w:rsidRPr="004E2DD5">
        <w:rPr>
          <w:rFonts w:asciiTheme="minorHAnsi" w:hAnsiTheme="minorHAnsi" w:cstheme="minorHAnsi"/>
          <w:sz w:val="20"/>
          <w:szCs w:val="20"/>
          <w:lang w:val="el-GR" w:eastAsia="el-GR"/>
        </w:rPr>
        <w:t>-η προσφορά του Αναδόχου</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rPr>
        <w:t xml:space="preserve">5. Ότι ο </w:t>
      </w:r>
      <w:r w:rsidRPr="004E2DD5">
        <w:rPr>
          <w:rFonts w:asciiTheme="minorHAnsi" w:hAnsiTheme="minorHAnsi" w:cstheme="minorHAnsi"/>
          <w:sz w:val="20"/>
          <w:szCs w:val="20"/>
          <w:lang w:val="el-GR" w:eastAsia="el-GR"/>
        </w:rPr>
        <w:t xml:space="preserve">ανάδοχος κατέθεσε την: </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rsidR="00C651A7" w:rsidRPr="004E2DD5" w:rsidRDefault="00C651A7" w:rsidP="00C651A7">
      <w:pPr>
        <w:rPr>
          <w:rFonts w:asciiTheme="minorHAnsi" w:hAnsiTheme="minorHAnsi" w:cstheme="minorHAnsi"/>
          <w:sz w:val="20"/>
          <w:szCs w:val="20"/>
          <w:lang w:val="el-GR"/>
        </w:rPr>
      </w:pPr>
      <w:r w:rsidRPr="004E2DD5">
        <w:rPr>
          <w:rFonts w:asciiTheme="minorHAnsi" w:hAnsiTheme="minorHAnsi" w:cstheme="minorHAnsi"/>
          <w:sz w:val="20"/>
          <w:szCs w:val="20"/>
          <w:lang w:val="el-GR"/>
        </w:rPr>
        <w:t>Συμφώνησαν και έκαναν αμοιβαία αποδεκτά τα ακόλουθα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Αντικείμενο</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autoSpaceDE w:val="0"/>
        <w:autoSpaceDN w:val="0"/>
        <w:adjustRightInd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Ως αντικείμενο της παρούσας σύμβασης ορίζεται η παροχή υπηρεσιών λειτουργίας  των παραλιών </w:t>
      </w:r>
      <w:proofErr w:type="spellStart"/>
      <w:r w:rsidRPr="004E2DD5">
        <w:rPr>
          <w:rFonts w:asciiTheme="minorHAnsi" w:hAnsiTheme="minorHAnsi" w:cstheme="minorHAnsi"/>
          <w:sz w:val="20"/>
          <w:szCs w:val="20"/>
          <w:lang w:val="el-GR"/>
        </w:rPr>
        <w:t>Ελαφονησίου</w:t>
      </w:r>
      <w:proofErr w:type="spellEnd"/>
      <w:r w:rsidRPr="004E2DD5">
        <w:rPr>
          <w:rFonts w:asciiTheme="minorHAnsi" w:hAnsiTheme="minorHAnsi" w:cstheme="minorHAnsi"/>
          <w:sz w:val="20"/>
          <w:szCs w:val="20"/>
          <w:lang w:val="el-GR"/>
        </w:rPr>
        <w:t xml:space="preserve">,  Γραμβούσας/Μπάλου και </w:t>
      </w:r>
      <w:proofErr w:type="spellStart"/>
      <w:r w:rsidRPr="004E2DD5">
        <w:rPr>
          <w:rFonts w:asciiTheme="minorHAnsi" w:hAnsiTheme="minorHAnsi" w:cstheme="minorHAnsi"/>
          <w:sz w:val="20"/>
          <w:szCs w:val="20"/>
          <w:lang w:val="el-GR"/>
        </w:rPr>
        <w:t>Φαλασάρνων</w:t>
      </w:r>
      <w:proofErr w:type="spellEnd"/>
      <w:r w:rsidRPr="004E2DD5">
        <w:rPr>
          <w:rFonts w:asciiTheme="minorHAnsi" w:hAnsiTheme="minorHAnsi" w:cstheme="minorHAnsi"/>
          <w:sz w:val="20"/>
          <w:szCs w:val="20"/>
          <w:lang w:val="el-GR"/>
        </w:rPr>
        <w:t xml:space="preserve">  της Ακίνητα </w:t>
      </w:r>
      <w:proofErr w:type="spellStart"/>
      <w:r w:rsidRPr="004E2DD5">
        <w:rPr>
          <w:rFonts w:asciiTheme="minorHAnsi" w:hAnsiTheme="minorHAnsi" w:cstheme="minorHAnsi"/>
          <w:sz w:val="20"/>
          <w:szCs w:val="20"/>
          <w:lang w:val="el-GR"/>
        </w:rPr>
        <w:t>Μονομετοχικής</w:t>
      </w:r>
      <w:proofErr w:type="spellEnd"/>
      <w:r w:rsidRPr="004E2DD5">
        <w:rPr>
          <w:rFonts w:asciiTheme="minorHAnsi" w:hAnsiTheme="minorHAnsi" w:cstheme="minorHAnsi"/>
          <w:sz w:val="20"/>
          <w:szCs w:val="20"/>
          <w:lang w:val="el-GR"/>
        </w:rPr>
        <w:t xml:space="preserve"> Α.Ε του Δήμου </w:t>
      </w:r>
      <w:proofErr w:type="spellStart"/>
      <w:r w:rsidRPr="004E2DD5">
        <w:rPr>
          <w:rFonts w:asciiTheme="minorHAnsi" w:hAnsiTheme="minorHAnsi" w:cstheme="minorHAnsi"/>
          <w:sz w:val="20"/>
          <w:szCs w:val="20"/>
          <w:lang w:val="el-GR"/>
        </w:rPr>
        <w:t>Κισσάμου</w:t>
      </w:r>
      <w:proofErr w:type="spellEnd"/>
      <w:r w:rsidRPr="004E2DD5">
        <w:rPr>
          <w:rFonts w:asciiTheme="minorHAnsi" w:hAnsiTheme="minorHAnsi" w:cstheme="minorHAnsi"/>
          <w:sz w:val="20"/>
          <w:szCs w:val="20"/>
          <w:lang w:val="el-GR"/>
        </w:rPr>
        <w:t xml:space="preserve"> και αφορά τα κάτωθι Τμήματα(ανάλογα αν ο υποψήφιος αναδειχθεί ανάδοχος σε ένα ή περισσότερα τμήματα ή σε όλα):</w:t>
      </w:r>
    </w:p>
    <w:p w:rsidR="00C651A7" w:rsidRPr="004E2DD5" w:rsidRDefault="00C651A7" w:rsidP="00C651A7">
      <w:pPr>
        <w:ind w:firstLine="720"/>
        <w:rPr>
          <w:rFonts w:asciiTheme="minorHAnsi" w:hAnsiTheme="minorHAnsi" w:cstheme="minorHAnsi"/>
          <w:b/>
          <w:sz w:val="20"/>
          <w:szCs w:val="20"/>
          <w:lang w:val="el-GR"/>
        </w:rPr>
      </w:pPr>
      <w:r w:rsidRPr="004E2DD5">
        <w:rPr>
          <w:rFonts w:asciiTheme="minorHAnsi" w:hAnsiTheme="minorHAnsi" w:cstheme="minorHAnsi"/>
          <w:b/>
          <w:sz w:val="20"/>
          <w:szCs w:val="20"/>
          <w:lang w:val="el-GR"/>
        </w:rPr>
        <w:t>Α.)</w:t>
      </w:r>
      <w:r w:rsidRPr="004E2DD5">
        <w:rPr>
          <w:rFonts w:asciiTheme="minorHAnsi" w:hAnsiTheme="minorHAnsi" w:cstheme="minorHAnsi"/>
          <w:b/>
          <w:sz w:val="20"/>
          <w:szCs w:val="20"/>
          <w:lang w:val="en-US"/>
        </w:rPr>
        <w:t>T</w:t>
      </w:r>
      <w:proofErr w:type="spellStart"/>
      <w:r w:rsidRPr="004E2DD5">
        <w:rPr>
          <w:rFonts w:asciiTheme="minorHAnsi" w:hAnsiTheme="minorHAnsi" w:cstheme="minorHAnsi"/>
          <w:b/>
          <w:sz w:val="20"/>
          <w:szCs w:val="20"/>
          <w:lang w:val="el-GR"/>
        </w:rPr>
        <w:t>μήμα</w:t>
      </w:r>
      <w:proofErr w:type="spellEnd"/>
      <w:r w:rsidRPr="004E2DD5">
        <w:rPr>
          <w:rFonts w:asciiTheme="minorHAnsi" w:hAnsiTheme="minorHAnsi" w:cstheme="minorHAnsi"/>
          <w:b/>
          <w:sz w:val="20"/>
          <w:szCs w:val="20"/>
          <w:lang w:val="el-GR"/>
        </w:rPr>
        <w:t xml:space="preserve"> 1-Υπηρεσίες λειτουργίας παραλίας </w:t>
      </w:r>
      <w:proofErr w:type="spellStart"/>
      <w:r w:rsidRPr="004E2DD5">
        <w:rPr>
          <w:rFonts w:asciiTheme="minorHAnsi" w:hAnsiTheme="minorHAnsi" w:cstheme="minorHAnsi"/>
          <w:b/>
          <w:sz w:val="20"/>
          <w:szCs w:val="20"/>
          <w:lang w:val="el-GR"/>
        </w:rPr>
        <w:t>Ελάφονησίου</w:t>
      </w:r>
      <w:proofErr w:type="spellEnd"/>
      <w:r w:rsidRPr="004E2DD5">
        <w:rPr>
          <w:rFonts w:asciiTheme="minorHAnsi" w:hAnsiTheme="minorHAnsi" w:cstheme="minorHAnsi"/>
          <w:b/>
          <w:sz w:val="20"/>
          <w:szCs w:val="20"/>
          <w:lang w:val="el-GR"/>
        </w:rPr>
        <w:t xml:space="preserve"> Δ.Ε </w:t>
      </w:r>
      <w:proofErr w:type="spellStart"/>
      <w:r w:rsidRPr="004E2DD5">
        <w:rPr>
          <w:rFonts w:asciiTheme="minorHAnsi" w:hAnsiTheme="minorHAnsi" w:cstheme="minorHAnsi"/>
          <w:b/>
          <w:sz w:val="20"/>
          <w:szCs w:val="20"/>
          <w:lang w:val="el-GR"/>
        </w:rPr>
        <w:t>Ιναχωρίου</w:t>
      </w:r>
      <w:proofErr w:type="spellEnd"/>
      <w:r w:rsidRPr="004E2DD5">
        <w:rPr>
          <w:rFonts w:asciiTheme="minorHAnsi" w:hAnsiTheme="minorHAnsi" w:cstheme="minorHAnsi"/>
          <w:b/>
          <w:sz w:val="20"/>
          <w:szCs w:val="20"/>
          <w:lang w:val="el-GR"/>
        </w:rPr>
        <w:t xml:space="preserve"> Τ.Κ </w:t>
      </w:r>
      <w:proofErr w:type="spellStart"/>
      <w:proofErr w:type="gramStart"/>
      <w:r w:rsidRPr="004E2DD5">
        <w:rPr>
          <w:rFonts w:asciiTheme="minorHAnsi" w:hAnsiTheme="minorHAnsi" w:cstheme="minorHAnsi"/>
          <w:b/>
          <w:sz w:val="20"/>
          <w:szCs w:val="20"/>
          <w:lang w:val="el-GR"/>
        </w:rPr>
        <w:t>Βάθης</w:t>
      </w:r>
      <w:proofErr w:type="spellEnd"/>
      <w:r w:rsidRPr="004E2DD5">
        <w:rPr>
          <w:rFonts w:asciiTheme="minorHAnsi" w:hAnsiTheme="minorHAnsi" w:cstheme="minorHAnsi"/>
          <w:b/>
          <w:sz w:val="20"/>
          <w:szCs w:val="20"/>
          <w:lang w:val="el-GR"/>
        </w:rPr>
        <w:t xml:space="preserve"> .</w:t>
      </w:r>
      <w:proofErr w:type="gramEnd"/>
    </w:p>
    <w:p w:rsidR="00C651A7" w:rsidRPr="004E2DD5" w:rsidRDefault="00C651A7" w:rsidP="00C651A7">
      <w:pPr>
        <w:ind w:firstLine="720"/>
        <w:rPr>
          <w:rFonts w:asciiTheme="minorHAnsi" w:hAnsiTheme="minorHAnsi" w:cstheme="minorHAnsi"/>
          <w:b/>
          <w:sz w:val="20"/>
          <w:szCs w:val="20"/>
          <w:lang w:val="el-GR"/>
        </w:rPr>
      </w:pPr>
      <w:r w:rsidRPr="004E2DD5">
        <w:rPr>
          <w:rFonts w:asciiTheme="minorHAnsi" w:hAnsiTheme="minorHAnsi" w:cstheme="minorHAnsi"/>
          <w:b/>
          <w:sz w:val="20"/>
          <w:szCs w:val="20"/>
          <w:lang w:val="el-GR"/>
        </w:rPr>
        <w:t xml:space="preserve">Β.)Τμήμα 2-Υπηρεσίες λειτουργίας παραλίας Γραμβούσας/Μπάλου Δ.Ε </w:t>
      </w:r>
      <w:proofErr w:type="spellStart"/>
      <w:r w:rsidRPr="004E2DD5">
        <w:rPr>
          <w:rFonts w:asciiTheme="minorHAnsi" w:hAnsiTheme="minorHAnsi" w:cstheme="minorHAnsi"/>
          <w:b/>
          <w:sz w:val="20"/>
          <w:szCs w:val="20"/>
          <w:lang w:val="el-GR"/>
        </w:rPr>
        <w:t>Κισσάμου</w:t>
      </w:r>
      <w:proofErr w:type="spellEnd"/>
      <w:r w:rsidRPr="004E2DD5">
        <w:rPr>
          <w:rFonts w:asciiTheme="minorHAnsi" w:hAnsiTheme="minorHAnsi" w:cstheme="minorHAnsi"/>
          <w:b/>
          <w:sz w:val="20"/>
          <w:szCs w:val="20"/>
          <w:lang w:val="el-GR"/>
        </w:rPr>
        <w:t xml:space="preserve"> Τ.Κ Γραμβούσας . </w:t>
      </w:r>
    </w:p>
    <w:p w:rsidR="00C651A7" w:rsidRPr="004E2DD5" w:rsidRDefault="00C651A7" w:rsidP="00C651A7">
      <w:pPr>
        <w:ind w:firstLine="720"/>
        <w:rPr>
          <w:rFonts w:asciiTheme="minorHAnsi" w:hAnsiTheme="minorHAnsi" w:cstheme="minorHAnsi"/>
          <w:b/>
          <w:sz w:val="20"/>
          <w:szCs w:val="20"/>
          <w:lang w:val="el-GR"/>
        </w:rPr>
      </w:pPr>
      <w:r w:rsidRPr="004E2DD5">
        <w:rPr>
          <w:rFonts w:asciiTheme="minorHAnsi" w:hAnsiTheme="minorHAnsi" w:cstheme="minorHAnsi"/>
          <w:b/>
          <w:sz w:val="20"/>
          <w:szCs w:val="20"/>
          <w:lang w:val="el-GR"/>
        </w:rPr>
        <w:t xml:space="preserve">Γ.)Τμήμα 3-Υπηρεσίες λειτουργίας παραλίας </w:t>
      </w:r>
      <w:proofErr w:type="spellStart"/>
      <w:r w:rsidRPr="004E2DD5">
        <w:rPr>
          <w:rFonts w:asciiTheme="minorHAnsi" w:hAnsiTheme="minorHAnsi" w:cstheme="minorHAnsi"/>
          <w:b/>
          <w:sz w:val="20"/>
          <w:szCs w:val="20"/>
          <w:lang w:val="el-GR"/>
        </w:rPr>
        <w:t>Φαλασάρνων</w:t>
      </w:r>
      <w:proofErr w:type="spellEnd"/>
      <w:r w:rsidRPr="004E2DD5">
        <w:rPr>
          <w:rFonts w:asciiTheme="minorHAnsi" w:hAnsiTheme="minorHAnsi" w:cstheme="minorHAnsi"/>
          <w:b/>
          <w:sz w:val="20"/>
          <w:szCs w:val="20"/>
          <w:lang w:val="el-GR"/>
        </w:rPr>
        <w:t xml:space="preserve"> Δ.Ε </w:t>
      </w:r>
      <w:proofErr w:type="spellStart"/>
      <w:r w:rsidRPr="004E2DD5">
        <w:rPr>
          <w:rFonts w:asciiTheme="minorHAnsi" w:hAnsiTheme="minorHAnsi" w:cstheme="minorHAnsi"/>
          <w:b/>
          <w:sz w:val="20"/>
          <w:szCs w:val="20"/>
          <w:lang w:val="el-GR"/>
        </w:rPr>
        <w:t>Κισσάμου</w:t>
      </w:r>
      <w:proofErr w:type="spellEnd"/>
      <w:r w:rsidRPr="004E2DD5">
        <w:rPr>
          <w:rFonts w:asciiTheme="minorHAnsi" w:hAnsiTheme="minorHAnsi" w:cstheme="minorHAnsi"/>
          <w:b/>
          <w:sz w:val="20"/>
          <w:szCs w:val="20"/>
          <w:lang w:val="el-GR"/>
        </w:rPr>
        <w:t xml:space="preserve"> Τ.Κ Πλατάνου.</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2</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Χρηματοδότηση της σύμβασης</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Φορέας χρηματοδότησης της παρούσας σύμβασης είναι η Δήμος </w:t>
      </w:r>
      <w:proofErr w:type="spellStart"/>
      <w:r w:rsidRPr="004E2DD5">
        <w:rPr>
          <w:rFonts w:asciiTheme="minorHAnsi" w:hAnsiTheme="minorHAnsi" w:cstheme="minorHAnsi"/>
          <w:sz w:val="20"/>
          <w:szCs w:val="20"/>
          <w:lang w:val="el-GR" w:eastAsia="el-GR"/>
        </w:rPr>
        <w:t>Κισσάμου</w:t>
      </w:r>
      <w:proofErr w:type="spellEnd"/>
      <w:r w:rsidRPr="004E2DD5">
        <w:rPr>
          <w:rFonts w:asciiTheme="minorHAnsi" w:hAnsiTheme="minorHAnsi" w:cstheme="minorHAnsi"/>
          <w:sz w:val="20"/>
          <w:szCs w:val="20"/>
          <w:lang w:val="el-GR" w:eastAsia="el-GR"/>
        </w:rPr>
        <w:t xml:space="preserve"> Ακίνητα </w:t>
      </w:r>
      <w:proofErr w:type="spellStart"/>
      <w:r w:rsidRPr="004E2DD5">
        <w:rPr>
          <w:rFonts w:asciiTheme="minorHAnsi" w:hAnsiTheme="minorHAnsi" w:cstheme="minorHAnsi"/>
          <w:sz w:val="20"/>
          <w:szCs w:val="20"/>
          <w:lang w:val="el-GR" w:eastAsia="el-GR"/>
        </w:rPr>
        <w:t>Μονομετοχική</w:t>
      </w:r>
      <w:proofErr w:type="spellEnd"/>
      <w:r w:rsidRPr="004E2DD5">
        <w:rPr>
          <w:rFonts w:asciiTheme="minorHAnsi" w:hAnsiTheme="minorHAnsi" w:cstheme="minorHAnsi"/>
          <w:sz w:val="20"/>
          <w:szCs w:val="20"/>
          <w:lang w:val="el-GR" w:eastAsia="el-GR"/>
        </w:rPr>
        <w:t xml:space="preserve"> Α.Ε και πηγή χρηματοδότησης προέρχεται από Ιδία Έσοδα. Η δαπάνη για την εν λόγω σύμβαση βαρύνει την με Κ.Α. : 64-98-08-9000 σχετική πίστωση του τακτικού προϋπολογισμού </w:t>
      </w:r>
      <w:r>
        <w:rPr>
          <w:rFonts w:asciiTheme="minorHAnsi" w:hAnsiTheme="minorHAnsi" w:cstheme="minorHAnsi"/>
          <w:sz w:val="20"/>
          <w:szCs w:val="20"/>
          <w:lang w:val="el-GR" w:eastAsia="el-GR"/>
        </w:rPr>
        <w:t>του οικονομικού έτους  2025</w:t>
      </w:r>
      <w:r w:rsidRPr="004E2DD5">
        <w:rPr>
          <w:rFonts w:asciiTheme="minorHAnsi" w:hAnsiTheme="minorHAnsi" w:cstheme="minorHAnsi"/>
          <w:sz w:val="20"/>
          <w:szCs w:val="20"/>
          <w:lang w:val="el-GR" w:eastAsia="el-GR"/>
        </w:rPr>
        <w:t xml:space="preserve">  του Φορέα.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 Για την παρούσα διαδικασία έχει εκδοθεί η απόφαση με αρ. </w:t>
      </w:r>
      <w:proofErr w:type="spellStart"/>
      <w:r w:rsidRPr="004E2DD5">
        <w:rPr>
          <w:rFonts w:asciiTheme="minorHAnsi" w:hAnsiTheme="minorHAnsi" w:cstheme="minorHAnsi"/>
          <w:sz w:val="20"/>
          <w:szCs w:val="20"/>
          <w:lang w:val="el-GR" w:eastAsia="el-GR"/>
        </w:rPr>
        <w:t>πρωτ</w:t>
      </w:r>
      <w:proofErr w:type="spellEnd"/>
      <w:r w:rsidRPr="004E2DD5">
        <w:rPr>
          <w:rFonts w:asciiTheme="minorHAnsi" w:hAnsiTheme="minorHAnsi" w:cstheme="minorHAnsi"/>
          <w:sz w:val="20"/>
          <w:szCs w:val="20"/>
          <w:lang w:val="el-GR" w:eastAsia="el-GR"/>
        </w:rPr>
        <w:t>.  …................. για την ανάληψη υποχρέωσης/έγκριση δέσμευσης πίστ</w:t>
      </w:r>
      <w:r>
        <w:rPr>
          <w:rFonts w:asciiTheme="minorHAnsi" w:hAnsiTheme="minorHAnsi" w:cstheme="minorHAnsi"/>
          <w:sz w:val="20"/>
          <w:szCs w:val="20"/>
          <w:lang w:val="el-GR" w:eastAsia="el-GR"/>
        </w:rPr>
        <w:t>ωσης για το οικονομικό έτος 2025</w:t>
      </w:r>
      <w:r w:rsidRPr="004E2DD5">
        <w:rPr>
          <w:rFonts w:asciiTheme="minorHAnsi" w:hAnsiTheme="minorHAnsi" w:cstheme="minorHAnsi"/>
          <w:sz w:val="20"/>
          <w:szCs w:val="20"/>
          <w:lang w:val="el-GR" w:eastAsia="el-GR"/>
        </w:rPr>
        <w:t xml:space="preserve">.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3</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 xml:space="preserve">Διάρκεια σύμβασης </w:t>
      </w:r>
    </w:p>
    <w:p w:rsidR="00C651A7" w:rsidRPr="004E2DD5" w:rsidRDefault="00C651A7" w:rsidP="00C651A7">
      <w:pPr>
        <w:spacing w:after="0"/>
        <w:jc w:val="center"/>
        <w:rPr>
          <w:rFonts w:asciiTheme="minorHAnsi" w:hAnsiTheme="minorHAnsi" w:cstheme="minorHAnsi"/>
          <w:b/>
          <w:sz w:val="20"/>
          <w:szCs w:val="20"/>
          <w:lang w:val="el-GR" w:eastAsia="el-GR"/>
        </w:rPr>
      </w:pPr>
    </w:p>
    <w:p w:rsidR="00C651A7" w:rsidRPr="00E6518D" w:rsidRDefault="00C651A7" w:rsidP="00C651A7">
      <w:pPr>
        <w:spacing w:line="360" w:lineRule="auto"/>
        <w:ind w:firstLine="720"/>
        <w:rPr>
          <w:rFonts w:asciiTheme="minorHAnsi" w:hAnsiTheme="minorHAnsi" w:cstheme="minorHAnsi"/>
          <w:b/>
          <w:bCs/>
          <w:sz w:val="20"/>
          <w:szCs w:val="20"/>
          <w:lang w:val="el-GR"/>
        </w:rPr>
      </w:pPr>
      <w:r w:rsidRPr="004E2DD5">
        <w:rPr>
          <w:rFonts w:asciiTheme="minorHAnsi" w:hAnsiTheme="minorHAnsi" w:cstheme="minorHAnsi"/>
          <w:sz w:val="20"/>
          <w:szCs w:val="20"/>
          <w:lang w:val="el-GR"/>
        </w:rPr>
        <w:t>Η διάρκεια της Σύμβασης ορίζεται από την υπογραφή της έως και 31/12</w:t>
      </w:r>
      <w:r>
        <w:rPr>
          <w:rFonts w:asciiTheme="minorHAnsi" w:hAnsiTheme="minorHAnsi" w:cstheme="minorHAnsi"/>
          <w:sz w:val="20"/>
          <w:szCs w:val="20"/>
          <w:lang w:val="el-GR"/>
        </w:rPr>
        <w:t>/2025</w:t>
      </w:r>
      <w:r w:rsidRPr="004E2DD5">
        <w:rPr>
          <w:rFonts w:asciiTheme="minorHAnsi" w:hAnsiTheme="minorHAnsi" w:cstheme="minorHAnsi"/>
          <w:sz w:val="20"/>
          <w:szCs w:val="20"/>
          <w:lang w:val="el-GR"/>
        </w:rPr>
        <w:t>.</w:t>
      </w:r>
      <w:r w:rsidRPr="004E2DD5">
        <w:rPr>
          <w:rFonts w:asciiTheme="minorHAnsi" w:eastAsia="SimSun" w:hAnsiTheme="minorHAnsi" w:cstheme="minorHAnsi"/>
          <w:sz w:val="20"/>
          <w:szCs w:val="20"/>
          <w:lang w:val="el-GR"/>
        </w:rPr>
        <w:t xml:space="preserve"> </w:t>
      </w:r>
      <w:r w:rsidRPr="004E2DD5">
        <w:rPr>
          <w:rFonts w:asciiTheme="minorHAnsi" w:hAnsiTheme="minorHAnsi" w:cstheme="minorHAnsi"/>
          <w:sz w:val="20"/>
          <w:szCs w:val="20"/>
          <w:lang w:val="el-GR"/>
        </w:rPr>
        <w:t>Οι εργασίες καλύπτουν το χρονικό διάστημα</w:t>
      </w:r>
      <w:r>
        <w:rPr>
          <w:rFonts w:asciiTheme="minorHAnsi" w:hAnsiTheme="minorHAnsi" w:cstheme="minorHAnsi"/>
          <w:sz w:val="20"/>
          <w:szCs w:val="20"/>
          <w:lang w:val="el-GR"/>
        </w:rPr>
        <w:t xml:space="preserve">  από 01/05/2025</w:t>
      </w:r>
      <w:r w:rsidRPr="004E2DD5">
        <w:rPr>
          <w:rFonts w:asciiTheme="minorHAnsi" w:hAnsiTheme="minorHAnsi" w:cstheme="minorHAnsi"/>
          <w:sz w:val="20"/>
          <w:szCs w:val="20"/>
          <w:lang w:val="el-GR"/>
        </w:rPr>
        <w:t xml:space="preserve">  έως και τις 31/12</w:t>
      </w:r>
      <w:r>
        <w:rPr>
          <w:rFonts w:asciiTheme="minorHAnsi" w:hAnsiTheme="minorHAnsi" w:cstheme="minorHAnsi"/>
          <w:sz w:val="20"/>
          <w:szCs w:val="20"/>
          <w:lang w:val="el-GR"/>
        </w:rPr>
        <w:t>/2025</w:t>
      </w:r>
      <w:r w:rsidRPr="004E2DD5">
        <w:rPr>
          <w:rFonts w:asciiTheme="minorHAnsi" w:hAnsiTheme="minorHAnsi" w:cstheme="minorHAnsi"/>
          <w:sz w:val="20"/>
          <w:szCs w:val="20"/>
          <w:lang w:val="el-GR"/>
        </w:rPr>
        <w:t xml:space="preserve">. Σε περίπτωση που οι διαδικασίες του ηλεκτρονικού διεθνούς ανοικτού δημόσιου διαγωνισμού  ολοκληρωθούν μετά την </w:t>
      </w:r>
      <w:r>
        <w:rPr>
          <w:rFonts w:asciiTheme="minorHAnsi" w:hAnsiTheme="minorHAnsi" w:cstheme="minorHAnsi"/>
          <w:sz w:val="20"/>
          <w:szCs w:val="20"/>
          <w:lang w:val="el-GR"/>
        </w:rPr>
        <w:t>01/05/2025</w:t>
      </w:r>
      <w:r w:rsidRPr="004E2DD5">
        <w:rPr>
          <w:rFonts w:asciiTheme="minorHAnsi" w:hAnsiTheme="minorHAnsi" w:cstheme="minorHAnsi"/>
          <w:sz w:val="20"/>
          <w:szCs w:val="20"/>
          <w:lang w:val="el-GR"/>
        </w:rPr>
        <w:t xml:space="preserve"> (ανάδειξη αναδόχου και υπογραφή συμφωνητικού) οι πίνακες του κόστους λειτουργίας </w:t>
      </w:r>
      <w:r w:rsidRPr="004E2DD5">
        <w:rPr>
          <w:rFonts w:asciiTheme="minorHAnsi" w:hAnsiTheme="minorHAnsi" w:cstheme="minorHAnsi"/>
          <w:sz w:val="20"/>
          <w:szCs w:val="20"/>
          <w:lang w:val="el-GR"/>
        </w:rPr>
        <w:lastRenderedPageBreak/>
        <w:t>των παραλιών και η διάρκεια της σύμβασης ως προς τον χρόνο έναρξης εκτέλεσης εργασιών θα προσαρμοστούν ανάλογα</w:t>
      </w:r>
      <w:r w:rsidRPr="004E2DD5">
        <w:rPr>
          <w:rStyle w:val="a3"/>
          <w:rFonts w:asciiTheme="minorHAnsi" w:hAnsiTheme="minorHAnsi" w:cstheme="minorHAnsi"/>
          <w:sz w:val="20"/>
          <w:szCs w:val="20"/>
          <w:lang w:val="el-GR"/>
        </w:rPr>
        <w:t xml:space="preserve">. </w:t>
      </w: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Δυνάμει του άρθρου 1.3 της Διακήρυξης.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4</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Υποχρεώσεις Αναδόχου και λοιπές υποχρεώσεις Αναδόχου</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Ο Ανάδοχος εγγυάται και δεσμεύεται ανέκκλητα  στην Αναθέτουσα Αρχή: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rsidR="00C651A7" w:rsidRPr="004E2DD5" w:rsidRDefault="00C651A7" w:rsidP="00C651A7">
      <w:pPr>
        <w:spacing w:after="0" w:line="360" w:lineRule="auto"/>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color w:val="0070C0"/>
          <w:sz w:val="20"/>
          <w:szCs w:val="20"/>
          <w:lang w:val="el-GR" w:eastAsia="el-GR"/>
        </w:rPr>
      </w:pPr>
      <w:r w:rsidRPr="004E2DD5">
        <w:rPr>
          <w:rFonts w:asciiTheme="minorHAnsi" w:hAnsiTheme="minorHAnsi" w:cstheme="minorHAnsi"/>
          <w:sz w:val="20"/>
          <w:szCs w:val="20"/>
          <w:lang w:val="el-GR" w:eastAsia="el-GR"/>
        </w:rPr>
        <w:t>4.2.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w:t>
      </w:r>
    </w:p>
    <w:p w:rsidR="00C651A7" w:rsidRPr="004E2DD5" w:rsidRDefault="00C651A7" w:rsidP="00C651A7">
      <w:pPr>
        <w:spacing w:after="0" w:line="360" w:lineRule="auto"/>
        <w:rPr>
          <w:rFonts w:asciiTheme="minorHAnsi" w:hAnsiTheme="minorHAnsi" w:cstheme="minorHAnsi"/>
          <w:color w:val="0070C0"/>
          <w:sz w:val="20"/>
          <w:szCs w:val="20"/>
          <w:lang w:val="el-GR" w:eastAsia="el-GR"/>
        </w:rPr>
      </w:pPr>
    </w:p>
    <w:p w:rsidR="00C651A7" w:rsidRPr="004E2DD5" w:rsidRDefault="00C651A7" w:rsidP="00C651A7">
      <w:pPr>
        <w:tabs>
          <w:tab w:val="num" w:pos="0"/>
        </w:tabs>
        <w:spacing w:after="0" w:line="360" w:lineRule="auto"/>
        <w:ind w:left="108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4.3 Ο ανάδοχος υποχρεούται να τηρεί πάντοτε:</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lang w:val="el-GR"/>
        </w:rPr>
        <w:tab/>
        <w:t>• Τις εκάστοτε κείμενες διατάξεις σχετικά με την υγιεινή και την ασφάλεια των εργαζομένων, ιδίως σε περίπτωση εργατικού ατυχήματος.</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ab/>
        <w:t xml:space="preserve"> •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Ν.4412/16. </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 xml:space="preserve">• Τις υποχρεώσεις του ως προς τα στοιχεία ά έως στ’ της παρ. 1 του άρθρου 68 του Ν .3863/2010 , όπως τροποποιήθηκε και ισχύει , καθώς και τον ειδικό όρο της παρ.3 του ίδιου άρθρου. </w:t>
      </w:r>
    </w:p>
    <w:p w:rsidR="00C651A7" w:rsidRPr="004E2DD5" w:rsidRDefault="00C651A7" w:rsidP="00C651A7">
      <w:pPr>
        <w:pStyle w:val="a5"/>
        <w:numPr>
          <w:ilvl w:val="0"/>
          <w:numId w:val="1"/>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 Σύμβαση Εργασίας για το προσωπικό που απασχολεί. Αλλοδαποί μπορούν να εργάζονται μόνο εφόσον έχουν τις απαραίτητες άδειες παραμονής και εργασίας στην Ελλάδα και είναι ασφαλισμένοι στο αρμόδιο ασφαλιστικό </w:t>
      </w:r>
      <w:r w:rsidRPr="004E2DD5">
        <w:rPr>
          <w:rFonts w:asciiTheme="minorHAnsi" w:hAnsiTheme="minorHAnsi" w:cstheme="minorHAnsi"/>
          <w:sz w:val="20"/>
          <w:szCs w:val="20"/>
          <w:lang w:val="el-GR"/>
        </w:rPr>
        <w:lastRenderedPageBreak/>
        <w:t xml:space="preserve">ταμείο.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Η εφαρμογή όλων των ανωτέρω είναι ευθύνη του αναδόχου, ο οποίος θα πρέπει να εξασφαλίσει ότι τηρούνται και από τους πάσης φύσεως συμβούλους και συνεργάτες αυτού. Η Ακίνητα </w:t>
      </w:r>
      <w:proofErr w:type="spellStart"/>
      <w:r w:rsidRPr="004E2DD5">
        <w:rPr>
          <w:rFonts w:asciiTheme="minorHAnsi" w:hAnsiTheme="minorHAnsi" w:cstheme="minorHAnsi"/>
          <w:sz w:val="20"/>
          <w:szCs w:val="20"/>
          <w:lang w:val="el-GR"/>
        </w:rPr>
        <w:t>Μονομετοχική</w:t>
      </w:r>
      <w:proofErr w:type="spellEnd"/>
      <w:r w:rsidRPr="004E2DD5">
        <w:rPr>
          <w:rFonts w:asciiTheme="minorHAnsi" w:hAnsiTheme="minorHAnsi" w:cstheme="minorHAnsi"/>
          <w:sz w:val="20"/>
          <w:szCs w:val="20"/>
          <w:lang w:val="el-GR"/>
        </w:rPr>
        <w:t xml:space="preserve"> Α.Ε δεν ευθύνεται για τις υποχρεώσεις του Αναδόχου προς το προσωπικό του, δικαιούται όμως να ελέγχει  την τήρηση της ασφαλιστικής και λοιπής νομοθεσίας και να καταγγέλλει τις παραβάσεις της.</w:t>
      </w:r>
    </w:p>
    <w:p w:rsidR="00C651A7" w:rsidRPr="004E2DD5" w:rsidRDefault="00C651A7" w:rsidP="00C651A7">
      <w:pPr>
        <w:pStyle w:val="a5"/>
        <w:numPr>
          <w:ilvl w:val="0"/>
          <w:numId w:val="1"/>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Ο Ανάδοχος υποχρεούται μετά την υπογραφή της Σύμβασης να προσκομίσει κατάσταση προσωπικού που θα αναλάβει τη λειτουργία των παραλιών θεωρημένη από την Επιθεώρηση Εργασίας, κατάσταση μισθοδοσίας για το συγκεκριμένο προσωπικό και αναλυτική περιοδική δήλωση που υποβάλλει στο ΙΚΑ καθώς και τις ατομικές συμβάσεις εργασίας. Στην περίπτωση που διαπιστωθεί ότι ο Ανάδοχος απασχολεί ανασφάλιστο προσωπικό, τότε η Υπηρεσία καταγγέλλει υποχρεωτικά τη σύμβαση.</w:t>
      </w:r>
    </w:p>
    <w:p w:rsidR="00C651A7" w:rsidRPr="004E2DD5" w:rsidRDefault="00C651A7" w:rsidP="00C651A7">
      <w:pPr>
        <w:pStyle w:val="a5"/>
        <w:numPr>
          <w:ilvl w:val="0"/>
          <w:numId w:val="1"/>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Οι Εργαζόμενοι  θα πρέπει να έχουν λευκό ποινικό μητρώο και θα είναι γνώστες της ελληνικής γλώσσας.</w:t>
      </w:r>
    </w:p>
    <w:p w:rsidR="00C651A7" w:rsidRPr="004E2DD5" w:rsidRDefault="00C651A7" w:rsidP="00C651A7">
      <w:pPr>
        <w:pStyle w:val="a5"/>
        <w:numPr>
          <w:ilvl w:val="0"/>
          <w:numId w:val="1"/>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Ο Ανάδοχος θα πρέπει να εγγυάται για τη διάθεση του αναφερομένου στην Προσφορά του προσωπικού, το οποίο πρέπει να διαθέτει την απαιτούμενη εμπειρία και ικανότητα, ώστε να ανταποκριθεί πλήρως στις απαιτήσεις της Σύμβασης. </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 xml:space="preserve">Οι εργαζόμενοι  οφείλουν να είναι άψογοι στη συμπεριφορά τους προς το λοιπό προσωπικό της Αναθέτουσας Αρχής και τα όργανα του, τόσο προς αυτούς που συναλλάσσονται μαζί τους όσο και προς τους τρίτους. Επίσης οφείλουν να  συμμορφώνονται κατά την εργασία τους με τα ενδεικνυόμενα μέτρα Ασφαλείας και Υγιεινής, Πυρασφάλειας κλπ που πρέπει να τηρούνται. </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 xml:space="preserve">Η Αναθέτουσα Αρχή δύναται να ζητήσει την αντικατάσταση μέλους της Ομάδας Έργου του Αναδόχου ως ακατάλληλο για ανάρμοστη συμπεριφορά ή για οποιονδήποτε λόγο, οπότε ο Ανάδοχος οφείλει να προβεί σε αντικατάσταση άμεσα και χωρίς αντιρρήσεις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Αναθέτουσα Αρχής και μόνο με άλλο πρόσωπο αντιστοίχων προσόντων ή εμπειρίας. </w:t>
      </w:r>
    </w:p>
    <w:p w:rsidR="00C651A7" w:rsidRPr="004E2DD5" w:rsidRDefault="00C651A7" w:rsidP="00C651A7">
      <w:pPr>
        <w:pStyle w:val="a5"/>
        <w:numPr>
          <w:ilvl w:val="0"/>
          <w:numId w:val="2"/>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Ο ανάδοχος θα πρέπει να μεριμνά για την έγκαιρη ανάληψη υπηρεσίας από τους υπαλλήλους του και να είναι υπεύθυνος για τον καταμερισμό εργασίας του απασχολούμενου προσωπικού, ώστε να εκπληρώνονται οι συμβατικές υποχρεώσεις. Πρέπει να αποκαθιστά αμέσως κάθε έλλειψη ή παράλειψη ή πλημμελή εργασία που θα παρατηρείται και θα γνωστοποιείται σε αυτόν από τους υπεύθυνους της Αναθέτουσας Αρχής.</w:t>
      </w:r>
    </w:p>
    <w:p w:rsidR="00C651A7" w:rsidRPr="004E2DD5" w:rsidRDefault="00C651A7" w:rsidP="00C651A7">
      <w:pPr>
        <w:pStyle w:val="a5"/>
        <w:numPr>
          <w:ilvl w:val="0"/>
          <w:numId w:val="2"/>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Ο ανάδοχος αναλαμβάνει επίσης την υποχρέωση να μεριμνήσει, ώστε να αποφύγει περίπτωση κενών στο προσωπικό του, τα οποία θα πρέπει να φροντίζει να αναπληρώνει αμελλητί και με </w:t>
      </w:r>
      <w:r w:rsidRPr="004E2DD5">
        <w:rPr>
          <w:rFonts w:asciiTheme="minorHAnsi" w:hAnsiTheme="minorHAnsi" w:cstheme="minorHAnsi"/>
          <w:sz w:val="20"/>
          <w:szCs w:val="20"/>
          <w:lang w:val="el-GR"/>
        </w:rPr>
        <w:lastRenderedPageBreak/>
        <w:t xml:space="preserve">οποιοδήποτε τρόπο, κατά την περίοδο διακοπών, σε τυχόν περίπτωση απεργίας του προσωπικού του, </w:t>
      </w:r>
      <w:proofErr w:type="spellStart"/>
      <w:r w:rsidRPr="004E2DD5">
        <w:rPr>
          <w:rFonts w:asciiTheme="minorHAnsi" w:hAnsiTheme="minorHAnsi" w:cstheme="minorHAnsi"/>
          <w:sz w:val="20"/>
          <w:szCs w:val="20"/>
          <w:lang w:val="el-GR"/>
        </w:rPr>
        <w:t>κ.λ.π</w:t>
      </w:r>
      <w:proofErr w:type="spellEnd"/>
      <w:r w:rsidRPr="004E2DD5">
        <w:rPr>
          <w:rFonts w:asciiTheme="minorHAnsi" w:hAnsiTheme="minorHAnsi" w:cstheme="minorHAnsi"/>
          <w:sz w:val="20"/>
          <w:szCs w:val="20"/>
          <w:lang w:val="el-GR"/>
        </w:rPr>
        <w:t xml:space="preserve">. </w:t>
      </w:r>
    </w:p>
    <w:p w:rsidR="00C651A7" w:rsidRPr="004E2DD5" w:rsidRDefault="00C651A7" w:rsidP="00C651A7">
      <w:pPr>
        <w:pStyle w:val="a5"/>
        <w:numPr>
          <w:ilvl w:val="0"/>
          <w:numId w:val="2"/>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Ο ανάδοχος θα ασκεί συχνούς ελέγχους στους υπαλλήλους κατά την άσκηση των καθηκόντων τους και θα συντονίζει τις ενέργειές τους. Οι εργαζόμενοι  θα προσέρχονται για ανάληψη υπηρεσίας την κανονική ώρα,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w:t>
      </w:r>
    </w:p>
    <w:p w:rsidR="00C651A7" w:rsidRPr="004E2DD5" w:rsidRDefault="00C651A7" w:rsidP="00C651A7">
      <w:pPr>
        <w:pStyle w:val="a5"/>
        <w:numPr>
          <w:ilvl w:val="0"/>
          <w:numId w:val="2"/>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Σε περιπτώσεις εκτάκτων αναγκών και εφόσον ζητηθεί γραπτώς από την Αναθέτουσα Αρχή δύναται η παροχή επιπλέον υποστήριξης στην ίδια προσφέρουσα ωριαία τιμή. </w:t>
      </w:r>
    </w:p>
    <w:p w:rsidR="00C651A7" w:rsidRPr="004E2DD5" w:rsidRDefault="00C651A7" w:rsidP="00C651A7">
      <w:pPr>
        <w:pStyle w:val="a5"/>
        <w:numPr>
          <w:ilvl w:val="0"/>
          <w:numId w:val="2"/>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C651A7" w:rsidRPr="004E2DD5" w:rsidRDefault="00C651A7" w:rsidP="00C651A7">
      <w:pPr>
        <w:pStyle w:val="a5"/>
        <w:numPr>
          <w:ilvl w:val="0"/>
          <w:numId w:val="2"/>
        </w:numPr>
        <w:tabs>
          <w:tab w:val="num" w:pos="0"/>
        </w:tabs>
        <w:suppressAutoHyphens w:val="0"/>
        <w:spacing w:line="360" w:lineRule="auto"/>
        <w:rPr>
          <w:rFonts w:asciiTheme="minorHAnsi" w:hAnsiTheme="minorHAnsi" w:cstheme="minorHAnsi"/>
          <w:sz w:val="20"/>
          <w:szCs w:val="20"/>
          <w:lang w:val="el-GR"/>
        </w:rPr>
      </w:pPr>
      <w:r w:rsidRPr="004E2DD5">
        <w:rPr>
          <w:rFonts w:asciiTheme="minorHAnsi" w:hAnsiTheme="minorHAnsi" w:cstheme="minorHAnsi"/>
          <w:sz w:val="20"/>
          <w:szCs w:val="20"/>
          <w:lang w:val="el-GR"/>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 δεσμεύει την Αναθέτουσα Αρχή με κανένα τρόπο, χωρίς την προηγούμενη γραπτή της συναίνεση.</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 xml:space="preserve"> Κατά την εκτέλεση των καθηκόντων της, η Αναθέτουσα Αρχή και όλα τα εξουσιοδοτημένα απ’ αυτήν πρόσωπα οφείλουν να μην ανακοινώνουν σε κανέναν, παρά μόνο στα πρόσωπα που δικαιούνται να γνωρίζουν, πληροφορίες που περιήλθαν σ' αυτούς κατά τη διάρκεια και με την ευκαιρία της υλοποίησης της σύμβασης και αφορούν σε τεχνικά ή εμπορικά ζητήματα του Αναδόχου ή μεθόδους υλοποίησης της σύμβασης.</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Η Αναθέτουσα Αρχή θα διενεργεί έλεγχο της λειτουργίας των παραλιών από τον Ανάδοχο. Η εποπτεία και ο έλεγχος της λειτουργίας  των παραλιών  καθώς και ο έλεγχος απασχόλησης του απαραίτητου προσωπικού, θα διενεργείται από την αρμόδια Επιτροπή ή τους εντεταλμένους για το σκοπό αυτό υπαλλήλους, σε ημερομηνίες που θα καθορίζει η Διοίκηση και χωρίς προειδοποίηση (αιφνιδιαστικά) κατά την κρίση τους.</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 xml:space="preserve">Η Ακίνητα </w:t>
      </w:r>
      <w:proofErr w:type="spellStart"/>
      <w:r w:rsidRPr="004E2DD5">
        <w:rPr>
          <w:rFonts w:asciiTheme="minorHAnsi" w:hAnsiTheme="minorHAnsi" w:cstheme="minorHAnsi"/>
          <w:sz w:val="20"/>
          <w:szCs w:val="20"/>
          <w:lang w:val="el-GR"/>
        </w:rPr>
        <w:t>Μονομετοχική</w:t>
      </w:r>
      <w:proofErr w:type="spellEnd"/>
      <w:r w:rsidRPr="004E2DD5">
        <w:rPr>
          <w:rFonts w:asciiTheme="minorHAnsi" w:hAnsiTheme="minorHAnsi" w:cstheme="minorHAnsi"/>
          <w:sz w:val="20"/>
          <w:szCs w:val="20"/>
          <w:lang w:val="el-GR"/>
        </w:rPr>
        <w:t xml:space="preserve"> Α.Ε του Δήμου </w:t>
      </w:r>
      <w:proofErr w:type="spellStart"/>
      <w:r w:rsidRPr="004E2DD5">
        <w:rPr>
          <w:rFonts w:asciiTheme="minorHAnsi" w:hAnsiTheme="minorHAnsi" w:cstheme="minorHAnsi"/>
          <w:sz w:val="20"/>
          <w:szCs w:val="20"/>
          <w:lang w:val="el-GR"/>
        </w:rPr>
        <w:t>Κισσάμου</w:t>
      </w:r>
      <w:proofErr w:type="spellEnd"/>
      <w:r w:rsidRPr="004E2DD5">
        <w:rPr>
          <w:rFonts w:asciiTheme="minorHAnsi" w:hAnsiTheme="minorHAnsi" w:cstheme="minorHAnsi"/>
          <w:sz w:val="20"/>
          <w:szCs w:val="20"/>
          <w:lang w:val="el-GR"/>
        </w:rPr>
        <w:t xml:space="preserve"> ουδεμία άλλη ευθύνη ή υποχρέωση έχει, παρά μόνο την καταβολή της συμφωνηθείσας αμοιβής. Από την εκτέλεση της σύμβασης καμία έννομη σχέση δε δημιουργείται μεταξύ της Ακίνητα </w:t>
      </w:r>
      <w:proofErr w:type="spellStart"/>
      <w:r w:rsidRPr="004E2DD5">
        <w:rPr>
          <w:rFonts w:asciiTheme="minorHAnsi" w:hAnsiTheme="minorHAnsi" w:cstheme="minorHAnsi"/>
          <w:sz w:val="20"/>
          <w:szCs w:val="20"/>
          <w:lang w:val="el-GR"/>
        </w:rPr>
        <w:t>Μονομετοχικής</w:t>
      </w:r>
      <w:proofErr w:type="spellEnd"/>
      <w:r w:rsidRPr="004E2DD5">
        <w:rPr>
          <w:rFonts w:asciiTheme="minorHAnsi" w:hAnsiTheme="minorHAnsi" w:cstheme="minorHAnsi"/>
          <w:sz w:val="20"/>
          <w:szCs w:val="20"/>
          <w:lang w:val="el-GR"/>
        </w:rPr>
        <w:t xml:space="preserve"> Α.Ε και του προσωπικού του Αναδόχου που απασχολείται στο έργο.</w:t>
      </w:r>
    </w:p>
    <w:p w:rsidR="00C651A7" w:rsidRPr="004E2DD5" w:rsidRDefault="00C651A7" w:rsidP="00C651A7">
      <w:pPr>
        <w:tabs>
          <w:tab w:val="num" w:pos="0"/>
        </w:tabs>
        <w:spacing w:line="360" w:lineRule="auto"/>
        <w:ind w:left="720" w:hanging="1080"/>
        <w:rPr>
          <w:rFonts w:asciiTheme="minorHAnsi" w:hAnsiTheme="minorHAnsi" w:cstheme="minorHAnsi"/>
          <w:sz w:val="20"/>
          <w:szCs w:val="20"/>
          <w:lang w:val="el-GR"/>
        </w:rPr>
      </w:pPr>
      <w:r w:rsidRPr="004E2DD5">
        <w:rPr>
          <w:rFonts w:asciiTheme="minorHAnsi" w:hAnsiTheme="minorHAnsi" w:cstheme="minorHAnsi"/>
          <w:sz w:val="20"/>
          <w:szCs w:val="20"/>
          <w:lang w:val="el-GR"/>
        </w:rPr>
        <w:tab/>
      </w:r>
      <w:r w:rsidRPr="004E2DD5">
        <w:rPr>
          <w:rFonts w:asciiTheme="minorHAnsi" w:hAnsiTheme="minorHAnsi" w:cstheme="minorHAnsi"/>
          <w:sz w:val="20"/>
          <w:szCs w:val="20"/>
          <w:lang w:val="el-GR"/>
        </w:rPr>
        <w:tab/>
        <w:t xml:space="preserve"> Τα ανωτέρω αποτελούν απαράβατους όρους καλής συνεργασίας αναδόχου και Αναθέτουσας Αρχής και η παρέκκλιση από αυτούς συνιστά λόγο καταγγελίας της σύμβασης.</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lastRenderedPageBreak/>
        <w:t>Άρθρο 5</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Αμοιβή – Τρόπος πληρωμής</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sz w:val="20"/>
          <w:szCs w:val="20"/>
          <w:lang w:val="el-GR"/>
        </w:rPr>
        <w:t>Η πληρωμή της αξίας των παρεχόμενων υπηρεσιών στον Ανάδοχο θα γίνεται σε ευρώ, μετά την οριστική ποιοτική παραλαβή της υπηρεσίας από την Επιτροπή παραλαβής της Αναθέτουσας Αρχής. Απαιτούμενα δικαιολογητικά για την πληρωμή του Αναδόχου είναι:</w:t>
      </w: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w:t>
      </w:r>
      <w:proofErr w:type="spellStart"/>
      <w:proofErr w:type="gramStart"/>
      <w:r w:rsidRPr="004E2DD5">
        <w:rPr>
          <w:rFonts w:asciiTheme="minorHAnsi" w:hAnsiTheme="minorHAnsi" w:cstheme="minorHAnsi"/>
          <w:sz w:val="20"/>
          <w:szCs w:val="20"/>
        </w:rPr>
        <w:t>i</w:t>
      </w:r>
      <w:proofErr w:type="spellEnd"/>
      <w:proofErr w:type="gramEnd"/>
      <w:r w:rsidRPr="004E2DD5">
        <w:rPr>
          <w:rFonts w:asciiTheme="minorHAnsi" w:hAnsiTheme="minorHAnsi" w:cstheme="minorHAnsi"/>
          <w:sz w:val="20"/>
          <w:szCs w:val="20"/>
          <w:lang w:val="el-GR"/>
        </w:rPr>
        <w:t>. Τιμολόγιο Παροχής Υπηρεσιών υπέρ της Εταιρείας.</w:t>
      </w: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rPr>
        <w:t>ii</w:t>
      </w:r>
      <w:r w:rsidRPr="004E2DD5">
        <w:rPr>
          <w:rFonts w:asciiTheme="minorHAnsi" w:hAnsiTheme="minorHAnsi" w:cstheme="minorHAnsi"/>
          <w:sz w:val="20"/>
          <w:szCs w:val="20"/>
          <w:lang w:val="el-GR"/>
        </w:rPr>
        <w:t xml:space="preserve">. Πρωτόκολλο οριστικής ποιοτικής παραλαβής της </w:t>
      </w:r>
      <w:proofErr w:type="gramStart"/>
      <w:r w:rsidRPr="004E2DD5">
        <w:rPr>
          <w:rFonts w:asciiTheme="minorHAnsi" w:hAnsiTheme="minorHAnsi" w:cstheme="minorHAnsi"/>
          <w:sz w:val="20"/>
          <w:szCs w:val="20"/>
          <w:lang w:val="el-GR"/>
        </w:rPr>
        <w:t>εταιρείας  από</w:t>
      </w:r>
      <w:proofErr w:type="gramEnd"/>
      <w:r w:rsidRPr="004E2DD5">
        <w:rPr>
          <w:rFonts w:asciiTheme="minorHAnsi" w:hAnsiTheme="minorHAnsi" w:cstheme="minorHAnsi"/>
          <w:sz w:val="20"/>
          <w:szCs w:val="20"/>
          <w:lang w:val="el-GR"/>
        </w:rPr>
        <w:t xml:space="preserve"> την αρμόδια Επιτροπή παραλαβής της Ακίνητα </w:t>
      </w:r>
      <w:proofErr w:type="spellStart"/>
      <w:r w:rsidRPr="004E2DD5">
        <w:rPr>
          <w:rFonts w:asciiTheme="minorHAnsi" w:hAnsiTheme="minorHAnsi" w:cstheme="minorHAnsi"/>
          <w:sz w:val="20"/>
          <w:szCs w:val="20"/>
          <w:lang w:val="el-GR"/>
        </w:rPr>
        <w:t>Μονομετοχικής</w:t>
      </w:r>
      <w:proofErr w:type="spellEnd"/>
      <w:r w:rsidRPr="004E2DD5">
        <w:rPr>
          <w:rFonts w:asciiTheme="minorHAnsi" w:hAnsiTheme="minorHAnsi" w:cstheme="minorHAnsi"/>
          <w:sz w:val="20"/>
          <w:szCs w:val="20"/>
          <w:lang w:val="el-GR"/>
        </w:rPr>
        <w:t xml:space="preserve"> Α.Ε</w:t>
      </w: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rPr>
        <w:t>iii</w:t>
      </w:r>
      <w:r w:rsidRPr="004E2DD5">
        <w:rPr>
          <w:rFonts w:asciiTheme="minorHAnsi" w:hAnsiTheme="minorHAnsi" w:cstheme="minorHAnsi"/>
          <w:sz w:val="20"/>
          <w:szCs w:val="20"/>
          <w:lang w:val="el-GR"/>
        </w:rPr>
        <w:t>. Λοιπά, κατά περίπτωση, δικαιολογητικά.</w:t>
      </w: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w:t>
      </w:r>
    </w:p>
    <w:p w:rsidR="00C651A7" w:rsidRPr="00A103B2" w:rsidRDefault="00C651A7" w:rsidP="00C651A7">
      <w:pPr>
        <w:spacing w:after="0" w:line="360" w:lineRule="auto"/>
        <w:ind w:left="357" w:firstLine="45"/>
        <w:rPr>
          <w:sz w:val="20"/>
          <w:szCs w:val="20"/>
          <w:lang w:val="el-GR" w:eastAsia="el-GR"/>
        </w:rPr>
      </w:pPr>
      <w:r w:rsidRPr="004B6D45">
        <w:rPr>
          <w:sz w:val="20"/>
          <w:szCs w:val="20"/>
          <w:lang w:eastAsia="el-GR"/>
        </w:rPr>
        <w:t>To</w:t>
      </w:r>
      <w:r w:rsidRPr="004B6D45">
        <w:rPr>
          <w:sz w:val="20"/>
          <w:szCs w:val="20"/>
          <w:lang w:val="el-GR" w:eastAsia="el-GR"/>
        </w:rPr>
        <w:t>ν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στα λοιπά  έγγραφα της Σύμβασης. Ο Ανάδοχος  βαρύνεται, ιδίως, με τις  κρατήσεις που καθορίζονται στο άρθρο 5.1.2 της Διακήρυξης. Οι υπέρ τρίτων κρατήσεις υπόκεινται στο εκάστοτε ισχύον</w:t>
      </w:r>
      <w:r>
        <w:rPr>
          <w:sz w:val="20"/>
          <w:szCs w:val="20"/>
          <w:lang w:val="el-GR" w:eastAsia="el-GR"/>
        </w:rPr>
        <w:t xml:space="preserve"> αναλογικό τέλος χαρτοσήμου 3</w:t>
      </w:r>
      <w:r w:rsidRPr="004B6D45">
        <w:rPr>
          <w:sz w:val="20"/>
          <w:szCs w:val="20"/>
          <w:lang w:val="el-GR" w:eastAsia="el-GR"/>
        </w:rPr>
        <w:t>% και στην επ’ αυτού εισφορά υπέ</w:t>
      </w:r>
      <w:r>
        <w:rPr>
          <w:sz w:val="20"/>
          <w:szCs w:val="20"/>
          <w:lang w:val="el-GR" w:eastAsia="el-GR"/>
        </w:rPr>
        <w:t>ρ ΟΓΑ 20% με την επιφύλαξη των διατάξεων του ν.5135/2024 (Α/147) σχετικά με το ψηφιακό τέλος συναλλαγής και άλλες διατάξεις στην κράτηση υπέρ ΕΑΔΗΣΥ.</w:t>
      </w:r>
    </w:p>
    <w:p w:rsidR="00C651A7" w:rsidRPr="004E2DD5" w:rsidRDefault="00C651A7" w:rsidP="00C651A7">
      <w:pPr>
        <w:spacing w:line="360" w:lineRule="auto"/>
        <w:ind w:left="360"/>
        <w:rPr>
          <w:rFonts w:asciiTheme="minorHAnsi" w:hAnsiTheme="minorHAnsi" w:cstheme="minorHAnsi"/>
          <w:sz w:val="20"/>
          <w:szCs w:val="20"/>
          <w:lang w:val="el-GR"/>
        </w:rPr>
      </w:pPr>
      <w:r w:rsidRPr="004E2DD5">
        <w:rPr>
          <w:rFonts w:asciiTheme="minorHAnsi" w:hAnsiTheme="minorHAnsi" w:cstheme="minorHAnsi"/>
          <w:sz w:val="20"/>
          <w:szCs w:val="20"/>
          <w:lang w:val="el-GR"/>
        </w:rPr>
        <w:t xml:space="preserve">Επισημαίνεται ότι το εκάστοτε ποσοστό Φ.Π.Α. επί τοις εκατό, της ανωτέρω τιμής θα υπολογίζεται αυτόματα από το σύστημα. Ο Φ.Π.Α. βαρύνει το Δημόσιο και θα αποδίδεται από τον Προμηθευτή σε περίπτωση που γίνει τροποποίηση των παραπάνω κρατήσεων, ο ανάδοχος επιβαρύνεται σύμφωνα με τις νέες διατάξεις. </w:t>
      </w:r>
    </w:p>
    <w:p w:rsidR="00C651A7" w:rsidRPr="00E33AAC" w:rsidRDefault="00C651A7" w:rsidP="00C651A7">
      <w:pPr>
        <w:spacing w:after="0" w:line="360" w:lineRule="auto"/>
        <w:ind w:left="360" w:firstLine="360"/>
        <w:rPr>
          <w:sz w:val="20"/>
          <w:szCs w:val="20"/>
          <w:lang w:val="el-GR" w:eastAsia="el-GR"/>
        </w:rPr>
      </w:pPr>
      <w:r w:rsidRPr="00E33AAC">
        <w:rPr>
          <w:sz w:val="20"/>
          <w:szCs w:val="20"/>
          <w:lang w:val="el-GR" w:eastAsia="el-GR"/>
        </w:rPr>
        <w:t xml:space="preserve">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πρωτοκόλλου ποσοτικής και ποιοτικής παραλαβής και η πληρωμή του θα πρέπει να λάβει χώρα σε επιπλέον τριάντα (30) ημέρες. </w:t>
      </w:r>
    </w:p>
    <w:p w:rsidR="00C651A7" w:rsidRPr="00E6518D" w:rsidRDefault="00C651A7" w:rsidP="00C651A7">
      <w:pPr>
        <w:spacing w:after="0" w:line="360" w:lineRule="auto"/>
        <w:ind w:left="360"/>
        <w:rPr>
          <w:sz w:val="20"/>
          <w:szCs w:val="20"/>
          <w:lang w:val="el-GR" w:eastAsia="el-GR"/>
        </w:rPr>
      </w:pPr>
      <w:r w:rsidRPr="00E33AAC">
        <w:rPr>
          <w:sz w:val="20"/>
          <w:szCs w:val="20"/>
          <w:lang w:val="el-GR" w:eastAsia="el-GR"/>
        </w:rPr>
        <w:t xml:space="preserve">Σε περίπτωση που η πληρωμή του Αναδόχου καθυστερήσει  πέραν των  τριάντα (30)ημερών από την οριστική ποιοτική και ποσοτική παραλαβή των αγαθών και την ολοκλήρωση των σχετικών διαδικασιών επαλήθευσης, υπό την προϋπόθεση ότι θα έχει περιέλθει μέχρι και την ημερομηνία αυτή στην Αναθέτουσα Αρχή το τιμολόγιο ή άλλο ισοδύναμο παραστατικό πληρωμής, η Αναθέτουσα Αρχή, σύμφωνα με τα οριζόμενα στην </w:t>
      </w:r>
      <w:proofErr w:type="spellStart"/>
      <w:r w:rsidRPr="00E33AAC">
        <w:rPr>
          <w:sz w:val="20"/>
          <w:szCs w:val="20"/>
          <w:lang w:val="el-GR" w:eastAsia="el-GR"/>
        </w:rPr>
        <w:t>υποπαρ</w:t>
      </w:r>
      <w:proofErr w:type="spellEnd"/>
      <w:r w:rsidRPr="00E33AAC">
        <w:rPr>
          <w:sz w:val="20"/>
          <w:szCs w:val="20"/>
          <w:lang w:val="el-GR" w:eastAsia="el-GR"/>
        </w:rPr>
        <w:t xml:space="preserve">. Ζ5 της παρ. Ζ του ν. 4152/2013, (Α' 107/09-05-2013) «Επείγοντα μέτρα εφαρμογής των Ν.4046/2012, 4093/2012 και 4127/2013» </w:t>
      </w:r>
      <w:r w:rsidRPr="00E33AAC">
        <w:rPr>
          <w:sz w:val="20"/>
          <w:szCs w:val="20"/>
          <w:lang w:val="el-GR" w:eastAsia="el-GR"/>
        </w:rPr>
        <w:lastRenderedPageBreak/>
        <w:t>καθίσταται υπερήμερη και οφείλει τόκους υπερημερίας, χωρίς να απαιτείται όχληση από τον Ανάδοχο.</w:t>
      </w:r>
      <w:r w:rsidRPr="00E33AAC">
        <w:rPr>
          <w:rStyle w:val="a4"/>
          <w:sz w:val="20"/>
          <w:szCs w:val="20"/>
          <w:lang w:eastAsia="el-GR"/>
        </w:rPr>
        <w:footnoteReference w:id="3"/>
      </w:r>
      <w:r w:rsidRPr="00E33AAC">
        <w:rPr>
          <w:sz w:val="20"/>
          <w:szCs w:val="20"/>
          <w:lang w:val="el-GR" w:eastAsia="el-GR"/>
        </w:rPr>
        <w:t xml:space="preserve"> Σε περίπτωση καθυστέρησης υποβολής των οικείων δικαιολογητικών πληρωμής, η Αναθέτουσα Αρχή  καθίσταται υπερήμερη από την ημέρα προσκόμισής τους. </w:t>
      </w:r>
    </w:p>
    <w:p w:rsidR="00C651A7" w:rsidRPr="004E2DD5" w:rsidRDefault="00C651A7" w:rsidP="00C651A7">
      <w:pPr>
        <w:spacing w:line="360" w:lineRule="auto"/>
        <w:rPr>
          <w:rFonts w:asciiTheme="minorHAnsi" w:hAnsiTheme="minorHAnsi" w:cstheme="minorHAnsi"/>
          <w:color w:val="000000" w:themeColor="text1"/>
          <w:sz w:val="20"/>
          <w:szCs w:val="20"/>
          <w:lang w:val="el-GR"/>
        </w:rPr>
      </w:pPr>
      <w:r w:rsidRPr="004E2DD5">
        <w:rPr>
          <w:rFonts w:asciiTheme="minorHAnsi" w:hAnsiTheme="minorHAnsi" w:cstheme="minorHAnsi"/>
          <w:color w:val="000000" w:themeColor="text1"/>
          <w:sz w:val="20"/>
          <w:szCs w:val="20"/>
          <w:lang w:val="el-GR"/>
        </w:rPr>
        <w:t xml:space="preserve">Η συνολική δαπάνη των παρεχόμενων υπηρεσιών βαρύνει τον προϋπολογισμό της Ακίνητα </w:t>
      </w:r>
      <w:proofErr w:type="spellStart"/>
      <w:r w:rsidRPr="004E2DD5">
        <w:rPr>
          <w:rFonts w:asciiTheme="minorHAnsi" w:hAnsiTheme="minorHAnsi" w:cstheme="minorHAnsi"/>
          <w:color w:val="000000" w:themeColor="text1"/>
          <w:sz w:val="20"/>
          <w:szCs w:val="20"/>
          <w:lang w:val="el-GR"/>
        </w:rPr>
        <w:t>Μονομετο</w:t>
      </w:r>
      <w:r>
        <w:rPr>
          <w:rFonts w:asciiTheme="minorHAnsi" w:hAnsiTheme="minorHAnsi" w:cstheme="minorHAnsi"/>
          <w:color w:val="000000" w:themeColor="text1"/>
          <w:sz w:val="20"/>
          <w:szCs w:val="20"/>
          <w:lang w:val="el-GR"/>
        </w:rPr>
        <w:t>χικής</w:t>
      </w:r>
      <w:proofErr w:type="spellEnd"/>
      <w:r>
        <w:rPr>
          <w:rFonts w:asciiTheme="minorHAnsi" w:hAnsiTheme="minorHAnsi" w:cstheme="minorHAnsi"/>
          <w:color w:val="000000" w:themeColor="text1"/>
          <w:sz w:val="20"/>
          <w:szCs w:val="20"/>
          <w:lang w:val="el-GR"/>
        </w:rPr>
        <w:t xml:space="preserve"> Α.Ε οικονομικού έτους 2025</w:t>
      </w:r>
      <w:r w:rsidRPr="004E2DD5">
        <w:rPr>
          <w:rFonts w:asciiTheme="minorHAnsi" w:hAnsiTheme="minorHAnsi" w:cstheme="minorHAnsi"/>
          <w:color w:val="000000" w:themeColor="text1"/>
          <w:sz w:val="20"/>
          <w:szCs w:val="20"/>
          <w:lang w:val="el-GR"/>
        </w:rPr>
        <w:t xml:space="preserve"> και τον Κ.Α 64-98-08-9000, για ποσό ……………………………………………………..(………………………….. €) για την παροχή υπηρεσιών λειτουργίας παραλιών </w:t>
      </w:r>
      <w:proofErr w:type="spellStart"/>
      <w:r w:rsidRPr="004E2DD5">
        <w:rPr>
          <w:rFonts w:asciiTheme="minorHAnsi" w:hAnsiTheme="minorHAnsi" w:cstheme="minorHAnsi"/>
          <w:color w:val="000000" w:themeColor="text1"/>
          <w:sz w:val="20"/>
          <w:szCs w:val="20"/>
          <w:lang w:val="el-GR"/>
        </w:rPr>
        <w:t>Ελαφονησίου</w:t>
      </w:r>
      <w:proofErr w:type="spellEnd"/>
      <w:r w:rsidRPr="004E2DD5">
        <w:rPr>
          <w:rFonts w:asciiTheme="minorHAnsi" w:hAnsiTheme="minorHAnsi" w:cstheme="minorHAnsi"/>
          <w:color w:val="000000" w:themeColor="text1"/>
          <w:sz w:val="20"/>
          <w:szCs w:val="20"/>
          <w:lang w:val="el-GR"/>
        </w:rPr>
        <w:t xml:space="preserve"> ,  Γραμβούσας/Μπάλου και </w:t>
      </w:r>
      <w:proofErr w:type="spellStart"/>
      <w:r w:rsidRPr="004E2DD5">
        <w:rPr>
          <w:rFonts w:asciiTheme="minorHAnsi" w:hAnsiTheme="minorHAnsi" w:cstheme="minorHAnsi"/>
          <w:color w:val="000000" w:themeColor="text1"/>
          <w:sz w:val="20"/>
          <w:szCs w:val="20"/>
          <w:lang w:val="el-GR"/>
        </w:rPr>
        <w:t>Φαλασάρνων</w:t>
      </w:r>
      <w:proofErr w:type="spellEnd"/>
      <w:r w:rsidRPr="004E2DD5">
        <w:rPr>
          <w:rFonts w:asciiTheme="minorHAnsi" w:hAnsiTheme="minorHAnsi" w:cstheme="minorHAnsi"/>
          <w:color w:val="000000" w:themeColor="text1"/>
          <w:sz w:val="20"/>
          <w:szCs w:val="20"/>
          <w:lang w:val="el-GR"/>
        </w:rPr>
        <w:t xml:space="preserve"> της  Ακίνητα </w:t>
      </w:r>
      <w:proofErr w:type="spellStart"/>
      <w:r w:rsidRPr="004E2DD5">
        <w:rPr>
          <w:rFonts w:asciiTheme="minorHAnsi" w:hAnsiTheme="minorHAnsi" w:cstheme="minorHAnsi"/>
          <w:color w:val="000000" w:themeColor="text1"/>
          <w:sz w:val="20"/>
          <w:szCs w:val="20"/>
          <w:lang w:val="el-GR"/>
        </w:rPr>
        <w:t>Μονομετοχικής</w:t>
      </w:r>
      <w:proofErr w:type="spellEnd"/>
      <w:r w:rsidRPr="004E2DD5">
        <w:rPr>
          <w:rFonts w:asciiTheme="minorHAnsi" w:hAnsiTheme="minorHAnsi" w:cstheme="minorHAnsi"/>
          <w:color w:val="000000" w:themeColor="text1"/>
          <w:sz w:val="20"/>
          <w:szCs w:val="20"/>
          <w:lang w:val="el-GR"/>
        </w:rPr>
        <w:t xml:space="preserve"> Α.Ε του Δήμου </w:t>
      </w:r>
      <w:proofErr w:type="spellStart"/>
      <w:r w:rsidRPr="004E2DD5">
        <w:rPr>
          <w:rFonts w:asciiTheme="minorHAnsi" w:hAnsiTheme="minorHAnsi" w:cstheme="minorHAnsi"/>
          <w:color w:val="000000" w:themeColor="text1"/>
          <w:sz w:val="20"/>
          <w:szCs w:val="20"/>
          <w:lang w:val="el-GR"/>
        </w:rPr>
        <w:t>Κισσάμου</w:t>
      </w:r>
      <w:proofErr w:type="spellEnd"/>
      <w:r w:rsidRPr="004E2DD5">
        <w:rPr>
          <w:rFonts w:asciiTheme="minorHAnsi" w:hAnsiTheme="minorHAnsi" w:cstheme="minorHAnsi"/>
          <w:color w:val="000000" w:themeColor="text1"/>
          <w:sz w:val="20"/>
          <w:szCs w:val="20"/>
          <w:lang w:val="el-GR"/>
        </w:rPr>
        <w:t xml:space="preserve">.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6</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Αναπροσαρμογή τιμής</w:t>
      </w:r>
    </w:p>
    <w:p w:rsidR="00C651A7" w:rsidRPr="004E2DD5" w:rsidRDefault="00C651A7" w:rsidP="00C651A7">
      <w:pPr>
        <w:spacing w:after="0"/>
        <w:rPr>
          <w:rFonts w:asciiTheme="minorHAnsi" w:hAnsiTheme="minorHAnsi" w:cstheme="minorHAnsi"/>
          <w:sz w:val="20"/>
          <w:szCs w:val="20"/>
          <w:lang w:val="el-GR" w:eastAsia="el-GR"/>
        </w:rPr>
      </w:pPr>
    </w:p>
    <w:p w:rsidR="00C651A7" w:rsidRPr="000C035A" w:rsidRDefault="00C651A7" w:rsidP="00C651A7">
      <w:pPr>
        <w:spacing w:after="0" w:line="360" w:lineRule="auto"/>
        <w:rPr>
          <w:color w:val="000000" w:themeColor="text1"/>
          <w:sz w:val="20"/>
          <w:szCs w:val="20"/>
          <w:lang w:val="el-GR" w:eastAsia="el-GR"/>
        </w:rPr>
      </w:pPr>
      <w:r>
        <w:rPr>
          <w:rFonts w:asciiTheme="minorHAnsi" w:hAnsiTheme="minorHAnsi" w:cstheme="minorHAnsi"/>
          <w:sz w:val="20"/>
          <w:szCs w:val="20"/>
          <w:lang w:val="el-GR" w:eastAsia="el-GR"/>
        </w:rPr>
        <w:t xml:space="preserve"> </w:t>
      </w:r>
      <w:r w:rsidRPr="000C035A">
        <w:rPr>
          <w:color w:val="000000" w:themeColor="text1"/>
          <w:sz w:val="20"/>
          <w:szCs w:val="20"/>
          <w:lang w:val="el-GR" w:eastAsia="el-GR"/>
        </w:rPr>
        <w:t>Η περίπτωση της αναπροσαρμογής τιμής των υπηρεσιών, υπό τους όρους του άρθρου 132 του ν. 4412/2016, καθορίζεται σύμφωνα με το άρθρο 6.5 της Διακήρυξης.</w:t>
      </w:r>
    </w:p>
    <w:p w:rsidR="00C651A7" w:rsidRPr="000C035A" w:rsidRDefault="00C651A7" w:rsidP="00C651A7">
      <w:pPr>
        <w:pStyle w:val="-HTML"/>
        <w:spacing w:line="360" w:lineRule="auto"/>
        <w:jc w:val="both"/>
        <w:rPr>
          <w:rFonts w:ascii="Calibri" w:hAnsi="Calibri" w:cs="Calibri"/>
          <w:color w:val="000000" w:themeColor="text1"/>
        </w:rPr>
      </w:pPr>
      <w:r w:rsidRPr="000C035A">
        <w:rPr>
          <w:rFonts w:ascii="Calibri" w:hAnsi="Calibri" w:cs="Calibri"/>
          <w:color w:val="000000" w:themeColor="text1"/>
        </w:rPr>
        <w:t>[Ειδικά για τις συμβάσεις παροχής υπηρεσιών καθαριότητας και φύλαξης κτιρίων, η τιμή αναπροσαρμόζεται υποχρεωτικά, υπό τους περιορισμούς του άρθρου 132, σύμφωνα με τον τύπο:</w:t>
      </w:r>
      <w:r>
        <w:rPr>
          <w:rFonts w:ascii="Calibri" w:hAnsi="Calibri" w:cs="Calibri"/>
          <w:color w:val="000000" w:themeColor="text1"/>
        </w:rPr>
        <w:t xml:space="preserve"> </w:t>
      </w:r>
      <w:r w:rsidRPr="000C035A">
        <w:rPr>
          <w:rFonts w:ascii="Calibri" w:hAnsi="Calibri" w:cs="Calibri"/>
          <w:color w:val="000000" w:themeColor="text1"/>
        </w:rPr>
        <w:t xml:space="preserve">Τ = </w:t>
      </w:r>
      <w:proofErr w:type="spellStart"/>
      <w:r w:rsidRPr="000C035A">
        <w:rPr>
          <w:rFonts w:ascii="Calibri" w:hAnsi="Calibri" w:cs="Calibri"/>
          <w:color w:val="000000" w:themeColor="text1"/>
        </w:rPr>
        <w:t>Τπροσφοράς</w:t>
      </w:r>
      <w:proofErr w:type="spellEnd"/>
      <w:r w:rsidRPr="000C035A">
        <w:rPr>
          <w:rFonts w:ascii="Calibri" w:hAnsi="Calibri" w:cs="Calibri"/>
          <w:color w:val="000000" w:themeColor="text1"/>
        </w:rPr>
        <w:t xml:space="preserve"> Χ (1+α)</w:t>
      </w:r>
    </w:p>
    <w:p w:rsidR="00C651A7" w:rsidRPr="000C035A" w:rsidRDefault="00C651A7" w:rsidP="00C651A7">
      <w:pPr>
        <w:pStyle w:val="-HTML"/>
        <w:spacing w:line="360" w:lineRule="auto"/>
        <w:jc w:val="both"/>
        <w:rPr>
          <w:rFonts w:ascii="Calibri" w:hAnsi="Calibri" w:cs="Calibri"/>
          <w:color w:val="000000" w:themeColor="text1"/>
        </w:rPr>
      </w:pPr>
      <w:r w:rsidRPr="000C035A">
        <w:rPr>
          <w:rFonts w:ascii="Calibri" w:hAnsi="Calibri" w:cs="Calibri"/>
          <w:color w:val="000000" w:themeColor="text1"/>
        </w:rPr>
        <w:t xml:space="preserve">Όπου α: το ποσοστό αύξησης του κατώτατου μισθού εργαζόμενου σε σχέση με αυτόν που ίσχυε κατά την καταληκτική ημερομηνία υποβολής των προσφορών, </w:t>
      </w:r>
      <w:proofErr w:type="spellStart"/>
      <w:r w:rsidRPr="000C035A">
        <w:rPr>
          <w:rFonts w:ascii="Calibri" w:hAnsi="Calibri" w:cs="Calibri"/>
          <w:color w:val="000000" w:themeColor="text1"/>
        </w:rPr>
        <w:t>Τ_προσφοράς</w:t>
      </w:r>
      <w:proofErr w:type="spellEnd"/>
      <w:r w:rsidRPr="000C035A">
        <w:rPr>
          <w:rFonts w:ascii="Calibri" w:hAnsi="Calibri" w:cs="Calibri"/>
          <w:color w:val="000000" w:themeColor="text1"/>
        </w:rPr>
        <w:t>: η τιμή της οικονομικής προσφοράς του οικονομικού φορέα στον οποίο ανατίθεται η σύμβαση και Τ: η αναπροσαρμοσμένη τιμή. Η αναπροσαρμογή της τιμής εφαρμόζεται μόνο αν η αναθέτουσα αρχή διαθέτει τις απαραίτητες πιστώσεις για την εφαρμογή της.]</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7</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Τμηματικές/ενδιάμεσες προθεσμίες-Παραλαβή αντικειμένου-Χρόνος και τρόπος παροχής υπηρεσιών</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7.1. Ο Ανάδοχος υποχρεούται να παρέχει τις υπηρεσίες του στο χρονικό διάστημα και με τον τρόπο που καθορίζονται στα άρθρα 6.1. και 6.2.  της Διακήρυξης.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7.2. Ο Ανάδοχος υποχρεούται να παρέχει τις υπηρεσίες του ή/και να υποβάλει τα παραδοτέα στην Αναθέτουσα Αρχή σύμφωνα  με το άρθρο 6.2.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6.2.2  της Διακήρυξης.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7.3. </w:t>
      </w:r>
      <w:r w:rsidRPr="004E2DD5">
        <w:rPr>
          <w:rFonts w:asciiTheme="minorHAnsi" w:hAnsiTheme="minorHAnsi" w:cstheme="minorHAnsi"/>
          <w:sz w:val="20"/>
          <w:szCs w:val="20"/>
          <w:lang w:eastAsia="el-GR"/>
        </w:rPr>
        <w:t>H</w:t>
      </w:r>
      <w:r w:rsidRPr="004E2DD5">
        <w:rPr>
          <w:rFonts w:asciiTheme="minorHAnsi" w:hAnsiTheme="minorHAnsi" w:cstheme="minorHAnsi"/>
          <w:sz w:val="20"/>
          <w:szCs w:val="20"/>
          <w:lang w:val="el-GR" w:eastAsia="el-GR"/>
        </w:rPr>
        <w:t xml:space="preserve"> παραλαβή των παρεχόμενων υπηρεσιών ή/και παραδοτέων γίνεται από επιτροπές, υπό τους όρους</w:t>
      </w:r>
      <w:proofErr w:type="gramStart"/>
      <w:r w:rsidRPr="004E2DD5">
        <w:rPr>
          <w:rFonts w:asciiTheme="minorHAnsi" w:hAnsiTheme="minorHAnsi" w:cstheme="minorHAnsi"/>
          <w:sz w:val="20"/>
          <w:szCs w:val="20"/>
          <w:lang w:val="el-GR" w:eastAsia="el-GR"/>
        </w:rPr>
        <w:t>,  διαδικασίες</w:t>
      </w:r>
      <w:proofErr w:type="gramEnd"/>
      <w:r w:rsidRPr="004E2DD5">
        <w:rPr>
          <w:rFonts w:asciiTheme="minorHAnsi" w:hAnsiTheme="minorHAnsi" w:cstheme="minorHAnsi"/>
          <w:sz w:val="20"/>
          <w:szCs w:val="20"/>
          <w:lang w:val="el-GR" w:eastAsia="el-GR"/>
        </w:rPr>
        <w:t xml:space="preserve"> παραλαβής και ελέγχου και συμφωνούνται στο άρθρο 6.3 της Διακήρυξης.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lastRenderedPageBreak/>
        <w:t xml:space="preserve">7.4.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ισχύουν τα αναφερόμενα στο άρθρο 6.3.5. της Διακήρυξης. </w:t>
      </w:r>
    </w:p>
    <w:p w:rsidR="00C651A7" w:rsidRPr="00A91109" w:rsidRDefault="00C651A7" w:rsidP="00C651A7">
      <w:pPr>
        <w:pStyle w:val="-HTML"/>
        <w:spacing w:line="360" w:lineRule="auto"/>
        <w:jc w:val="both"/>
        <w:rPr>
          <w:rFonts w:ascii="Trebuchet MS" w:hAnsi="Trebuchet MS"/>
          <w:color w:val="000000"/>
        </w:rPr>
      </w:pPr>
      <w:r w:rsidRPr="00A91109">
        <w:rPr>
          <w:rFonts w:ascii="Calibri" w:hAnsi="Calibri" w:cs="Calibri"/>
        </w:rPr>
        <w:t xml:space="preserve">Ανεξάρτητα από την, οριζόμενη στο ως άνω άρθρο 6.3.5. της Διακήρυξης,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αρχικής επιτροπής. η οποία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το παρόν άρθρο, το άρθρο 6.3.1. της Διακήρυξης και το άρθρο 219 του ν. 4412/2016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την παρούσα σύμβαση ελέγχων και τη σύνταξη των σχετικών πρωτοκόλλων.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8</w:t>
      </w:r>
    </w:p>
    <w:p w:rsidR="00C651A7"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Απόρριψη υπηρεσιών-παραδοτέων –Αντικατάσταση</w:t>
      </w:r>
    </w:p>
    <w:p w:rsidR="00C651A7" w:rsidRPr="004E2DD5" w:rsidRDefault="00C651A7" w:rsidP="00C651A7">
      <w:pPr>
        <w:spacing w:after="0"/>
        <w:jc w:val="center"/>
        <w:rPr>
          <w:rFonts w:asciiTheme="minorHAnsi" w:hAnsiTheme="minorHAnsi" w:cstheme="minorHAnsi"/>
          <w:b/>
          <w:sz w:val="20"/>
          <w:szCs w:val="20"/>
          <w:lang w:val="el-GR" w:eastAsia="el-GR"/>
        </w:rPr>
      </w:pPr>
    </w:p>
    <w:p w:rsidR="00C651A7" w:rsidRPr="00F12CD9" w:rsidRDefault="00C651A7" w:rsidP="00C651A7">
      <w:pPr>
        <w:spacing w:after="0" w:line="360" w:lineRule="auto"/>
        <w:rPr>
          <w:sz w:val="20"/>
          <w:szCs w:val="20"/>
          <w:lang w:val="el-GR" w:eastAsia="el-GR"/>
        </w:rPr>
      </w:pPr>
      <w:r w:rsidRPr="00F12CD9">
        <w:rPr>
          <w:sz w:val="20"/>
          <w:szCs w:val="20"/>
          <w:lang w:val="el-GR" w:eastAsia="el-GR"/>
        </w:rPr>
        <w:t>8.1.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και σύμφωνα με το άρθρο 6.4 της Διακήρυξης.</w:t>
      </w:r>
    </w:p>
    <w:p w:rsidR="00C651A7" w:rsidRPr="00F12CD9" w:rsidRDefault="00C651A7" w:rsidP="00C651A7">
      <w:pPr>
        <w:spacing w:after="0" w:line="360" w:lineRule="auto"/>
        <w:rPr>
          <w:sz w:val="20"/>
          <w:szCs w:val="20"/>
          <w:lang w:val="el-GR" w:eastAsia="el-GR"/>
        </w:rPr>
      </w:pPr>
      <w:r w:rsidRPr="00F12CD9">
        <w:rPr>
          <w:sz w:val="20"/>
          <w:szCs w:val="20"/>
          <w:lang w:val="el-GR" w:eastAsia="el-GR"/>
        </w:rPr>
        <w:t xml:space="preserve">8.2. Αν η αντικατάσταση γίνεται μετά τη λήξη της συνολικής διάρκειας της σύμβασης, </w:t>
      </w:r>
      <w:r w:rsidRPr="00F12CD9">
        <w:rPr>
          <w:rFonts w:eastAsia="SimSun"/>
          <w:sz w:val="20"/>
          <w:szCs w:val="20"/>
          <w:lang w:val="el-GR"/>
        </w:rPr>
        <w:t xml:space="preserve">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w:t>
      </w:r>
      <w:r w:rsidRPr="00F12CD9">
        <w:rPr>
          <w:sz w:val="20"/>
          <w:szCs w:val="20"/>
          <w:lang w:val="el-GR" w:eastAsia="el-GR"/>
        </w:rPr>
        <w:t>σύμφωνα με το άρθρο 218 του ν. 4412/2016 και την παράγραφο 5.2.2 της Διακήρυξης, λόγω εκπρόθεσμης παράδοσης.</w:t>
      </w:r>
    </w:p>
    <w:p w:rsidR="00C651A7" w:rsidRPr="00F12CD9" w:rsidRDefault="00C651A7" w:rsidP="00C651A7">
      <w:pPr>
        <w:spacing w:after="0" w:line="360" w:lineRule="auto"/>
        <w:rPr>
          <w:sz w:val="20"/>
          <w:szCs w:val="20"/>
          <w:lang w:val="el-GR" w:eastAsia="el-GR"/>
        </w:rPr>
      </w:pPr>
      <w:r w:rsidRPr="00F12CD9">
        <w:rPr>
          <w:sz w:val="20"/>
          <w:szCs w:val="20"/>
          <w:lang w:val="el-GR" w:eastAsia="el-GR"/>
        </w:rPr>
        <w:t>8.3.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άρθρου 9 της παρούσας σύμβασης.</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9</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Κήρυξη οικονομικού φορέα εκπτώτου –Κυρώσεις</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9.1.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rsidR="00C651A7" w:rsidRPr="004E2DD5" w:rsidRDefault="00C651A7" w:rsidP="00C651A7">
      <w:pPr>
        <w:spacing w:after="0" w:line="360" w:lineRule="auto"/>
        <w:rPr>
          <w:rFonts w:asciiTheme="minorHAnsi" w:hAnsiTheme="minorHAnsi" w:cstheme="minorHAnsi"/>
          <w:color w:val="0070C0"/>
          <w:sz w:val="20"/>
          <w:szCs w:val="20"/>
          <w:lang w:val="el-GR" w:eastAsia="el-GR"/>
        </w:rPr>
      </w:pPr>
    </w:p>
    <w:p w:rsidR="00C651A7" w:rsidRPr="004E2DD5" w:rsidRDefault="00C651A7" w:rsidP="00C651A7">
      <w:pPr>
        <w:spacing w:after="0" w:line="360" w:lineRule="auto"/>
        <w:rPr>
          <w:rFonts w:asciiTheme="minorHAnsi" w:hAnsiTheme="minorHAnsi" w:cstheme="minorHAnsi"/>
          <w:color w:val="000000" w:themeColor="text1"/>
          <w:sz w:val="20"/>
          <w:szCs w:val="20"/>
          <w:lang w:val="el-GR" w:eastAsia="el-GR"/>
        </w:rPr>
      </w:pPr>
      <w:r w:rsidRPr="004E2DD5">
        <w:rPr>
          <w:rFonts w:asciiTheme="minorHAnsi" w:hAnsiTheme="minorHAnsi" w:cstheme="minorHAnsi"/>
          <w:color w:val="000000" w:themeColor="text1"/>
          <w:sz w:val="20"/>
          <w:szCs w:val="20"/>
          <w:lang w:val="el-GR" w:eastAsia="el-GR"/>
        </w:rPr>
        <w:lastRenderedPageBreak/>
        <w:t xml:space="preserve">[Στις συμβάσεις καθαριότητας και φύλαξης προβλέπεται ότι (άρθρο 68 παρ. του ν. 3863/2010:… «7. </w:t>
      </w:r>
      <w:proofErr w:type="spellStart"/>
      <w:r w:rsidRPr="004E2DD5">
        <w:rPr>
          <w:rFonts w:asciiTheme="minorHAnsi" w:hAnsiTheme="minorHAnsi" w:cstheme="minorHAnsi"/>
          <w:color w:val="000000" w:themeColor="text1"/>
          <w:sz w:val="20"/>
          <w:szCs w:val="20"/>
          <w:lang w:val="el-GR" w:eastAsia="el-GR"/>
        </w:rPr>
        <w:t>Οταν</w:t>
      </w:r>
      <w:proofErr w:type="spellEnd"/>
      <w:r w:rsidRPr="004E2DD5">
        <w:rPr>
          <w:rFonts w:asciiTheme="minorHAnsi" w:hAnsiTheme="minorHAnsi" w:cstheme="minorHAnsi"/>
          <w:color w:val="000000" w:themeColor="text1"/>
          <w:sz w:val="20"/>
          <w:szCs w:val="20"/>
          <w:lang w:val="el-GR" w:eastAsia="el-GR"/>
        </w:rPr>
        <w:t xml:space="preserve"> οι ελεγκτικοί μηχανισμοί του Σώματος Επιθεώρησης Εργασίας (ΣΕΠΕ) και του ΙΚΑ-ΕΤΑΜ διαπιστώνουν παραβάσεις που αφορούν την αδήλωτη εργασία, την παράνομη απασχόληση αλλοδαπών ή παραβάσεις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w:t>
      </w:r>
    </w:p>
    <w:p w:rsidR="00C651A7" w:rsidRPr="004E2DD5" w:rsidRDefault="00C651A7" w:rsidP="00C651A7">
      <w:pPr>
        <w:spacing w:after="0" w:line="360" w:lineRule="auto"/>
        <w:rPr>
          <w:rFonts w:asciiTheme="minorHAnsi" w:hAnsiTheme="minorHAnsi" w:cstheme="minorHAnsi"/>
          <w:color w:val="0070C0"/>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9.2.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rsidR="00C651A7" w:rsidRPr="004E2DD5" w:rsidRDefault="00C651A7" w:rsidP="00C651A7">
      <w:pPr>
        <w:spacing w:after="0" w:line="360" w:lineRule="auto"/>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10</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Υπεργολαβία</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10.1.Ο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10.2. Ο Ανάδοχος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w:t>
      </w:r>
      <w:r w:rsidRPr="004E2DD5">
        <w:rPr>
          <w:rFonts w:asciiTheme="minorHAnsi" w:hAnsiTheme="minorHAnsi" w:cstheme="minorHAnsi"/>
          <w:sz w:val="20"/>
          <w:szCs w:val="20"/>
          <w:vertAlign w:val="superscript"/>
          <w:lang w:eastAsia="el-GR"/>
        </w:rPr>
        <w:footnoteReference w:id="4"/>
      </w:r>
      <w:r w:rsidRPr="004E2DD5">
        <w:rPr>
          <w:rFonts w:asciiTheme="minorHAnsi" w:hAnsiTheme="minorHAnsi" w:cstheme="minorHAnsi"/>
          <w:sz w:val="20"/>
          <w:szCs w:val="20"/>
          <w:lang w:val="el-GR" w:eastAsia="el-GR"/>
        </w:rPr>
        <w:t xml:space="preserve">. </w:t>
      </w:r>
    </w:p>
    <w:p w:rsidR="00C651A7" w:rsidRPr="00682FD9" w:rsidRDefault="00C651A7" w:rsidP="00C651A7">
      <w:pPr>
        <w:spacing w:after="0" w:line="360" w:lineRule="auto"/>
        <w:rPr>
          <w:rFonts w:asciiTheme="minorHAnsi" w:hAnsiTheme="minorHAnsi" w:cstheme="minorHAnsi"/>
          <w:color w:val="000000" w:themeColor="text1"/>
          <w:sz w:val="20"/>
          <w:szCs w:val="20"/>
          <w:lang w:val="el-GR" w:eastAsia="el-GR"/>
        </w:rPr>
      </w:pPr>
      <w:r w:rsidRPr="004E2DD5">
        <w:rPr>
          <w:rFonts w:asciiTheme="minorHAnsi" w:hAnsiTheme="minorHAnsi" w:cstheme="minorHAnsi"/>
          <w:color w:val="000000" w:themeColor="text1"/>
          <w:sz w:val="20"/>
          <w:szCs w:val="20"/>
          <w:lang w:val="el-GR" w:eastAsia="el-GR"/>
        </w:rPr>
        <w:lastRenderedPageBreak/>
        <w:t xml:space="preserve">[Στις συμβάσεις καθαριότητας και φύλαξης προβλέπεται ότι πέραν της ενημέρωσης της αναθέτουσας αρχής για την ανάθεση μέρους αυτής σε υπεργολάβο, ο ανάδοχος και ο υπεργολάβος ευθύνονται αλληλεγγύως και εις </w:t>
      </w:r>
      <w:proofErr w:type="spellStart"/>
      <w:r w:rsidRPr="004E2DD5">
        <w:rPr>
          <w:rFonts w:asciiTheme="minorHAnsi" w:hAnsiTheme="minorHAnsi" w:cstheme="minorHAnsi"/>
          <w:color w:val="000000" w:themeColor="text1"/>
          <w:sz w:val="20"/>
          <w:szCs w:val="20"/>
          <w:lang w:val="el-GR" w:eastAsia="el-GR"/>
        </w:rPr>
        <w:t>ολόκληρον</w:t>
      </w:r>
      <w:proofErr w:type="spellEnd"/>
      <w:r w:rsidRPr="004E2DD5">
        <w:rPr>
          <w:rFonts w:asciiTheme="minorHAnsi" w:hAnsiTheme="minorHAnsi" w:cstheme="minorHAnsi"/>
          <w:color w:val="000000" w:themeColor="text1"/>
          <w:sz w:val="20"/>
          <w:szCs w:val="20"/>
          <w:lang w:val="el-GR" w:eastAsia="el-GR"/>
        </w:rPr>
        <w:t>, έναντι των εργαζομένων για την καταβολή των πάσης φύσεως αποδοχών και ασφαλιστικών εισφορών]</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10.3.</w:t>
      </w:r>
      <w:r w:rsidRPr="004E2DD5">
        <w:rPr>
          <w:rFonts w:asciiTheme="minorHAnsi" w:hAnsiTheme="minorHAnsi" w:cstheme="minorHAnsi"/>
          <w:sz w:val="20"/>
          <w:szCs w:val="20"/>
          <w:lang w:val="el-GR"/>
        </w:rPr>
        <w:t>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11</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Τροποποίηση σύμβασης κατά τη διάρκειά της</w:t>
      </w:r>
    </w:p>
    <w:p w:rsidR="00C651A7" w:rsidRPr="004E2DD5" w:rsidRDefault="00C651A7" w:rsidP="00C651A7">
      <w:pPr>
        <w:spacing w:after="0"/>
        <w:rPr>
          <w:rFonts w:asciiTheme="minorHAnsi" w:hAnsiTheme="minorHAnsi" w:cstheme="minorHAnsi"/>
          <w:b/>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11.1.Η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11.2.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12</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Ανωτέρα Βία</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12.1.Τα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12.2.Ο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rsidR="00C651A7" w:rsidRPr="004E2DD5" w:rsidRDefault="00C651A7" w:rsidP="00C651A7">
      <w:pPr>
        <w:spacing w:after="0"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13</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Ολοκλήρωση συμβατικού αντικειμένου</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spacing w:line="360" w:lineRule="auto"/>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lastRenderedPageBreak/>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14</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Δικαίωμα μονομερούς λύσης της σύμβασης</w:t>
      </w: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rsidR="00C651A7" w:rsidRPr="004E2DD5" w:rsidRDefault="00C651A7" w:rsidP="00C651A7">
      <w:pPr>
        <w:spacing w:after="0"/>
        <w:rPr>
          <w:rFonts w:asciiTheme="minorHAnsi" w:hAnsiTheme="minorHAnsi" w:cstheme="minorHAnsi"/>
          <w:i/>
          <w:color w:val="000000" w:themeColor="text1"/>
          <w:sz w:val="20"/>
          <w:szCs w:val="20"/>
          <w:lang w:val="el-GR" w:eastAsia="el-GR"/>
        </w:rPr>
      </w:pPr>
      <w:r w:rsidRPr="004E2DD5">
        <w:rPr>
          <w:rFonts w:asciiTheme="minorHAnsi" w:hAnsiTheme="minorHAnsi" w:cstheme="minorHAnsi"/>
          <w:color w:val="000000" w:themeColor="text1"/>
          <w:sz w:val="20"/>
          <w:szCs w:val="20"/>
          <w:lang w:val="el-GR" w:eastAsia="el-GR"/>
        </w:rPr>
        <w:t xml:space="preserve">[Στις συμβάσεις παροχής υπηρεσιών καθαρισμού ή/και φύλαξης, αναφέρονται περαιτέρω τα εξής: </w:t>
      </w:r>
      <w:r w:rsidRPr="004E2DD5">
        <w:rPr>
          <w:rFonts w:asciiTheme="minorHAnsi" w:hAnsiTheme="minorHAnsi" w:cstheme="minorHAnsi"/>
          <w:i/>
          <w:color w:val="000000" w:themeColor="text1"/>
          <w:sz w:val="20"/>
          <w:szCs w:val="20"/>
          <w:lang w:val="el-GR" w:eastAsia="el-GR"/>
        </w:rPr>
        <w:t xml:space="preserve">«Η Αναθέτουσα Αρχή μπορεί να καταγγείλει τη σύμβαση κατά τη διάρκεια της εκτέλεσής της, εάν η επιτροπή παρακολούθησης της εκτέλεσης της παρούσας διαπιστώσει παραβάσεις των όρων του άρθρου 68 του ν. 3863/2010 (Α΄ 115)] </w:t>
      </w:r>
    </w:p>
    <w:p w:rsidR="00C651A7" w:rsidRPr="004E2DD5" w:rsidRDefault="00C651A7" w:rsidP="00C651A7">
      <w:pP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15</w:t>
      </w:r>
    </w:p>
    <w:p w:rsidR="00C651A7" w:rsidRPr="004E2DD5" w:rsidRDefault="00C651A7" w:rsidP="00C651A7">
      <w:pPr>
        <w:spacing w:after="0"/>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Εφαρμοστέο Δίκαιο – Επίλυση Διαφορών</w:t>
      </w:r>
    </w:p>
    <w:p w:rsidR="00C651A7" w:rsidRPr="004E2DD5" w:rsidRDefault="00C651A7" w:rsidP="00C651A7">
      <w:pPr>
        <w:spacing w:after="0"/>
        <w:rPr>
          <w:rFonts w:asciiTheme="minorHAnsi" w:hAnsiTheme="minorHAnsi" w:cstheme="minorHAnsi"/>
          <w:b/>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15.1.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15.2.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επιμέρους σταδίων παροχής υπηρεσιών/υποβολής παραδοτέων), 6.4. (Απόρριψη παραδοτέων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15.3.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spacing w:after="0"/>
        <w:rPr>
          <w:rFonts w:asciiTheme="minorHAnsi" w:hAnsiTheme="minorHAnsi" w:cstheme="minorHAnsi"/>
          <w:sz w:val="20"/>
          <w:szCs w:val="20"/>
          <w:lang w:val="el-GR" w:eastAsia="el-GR"/>
        </w:rPr>
      </w:pPr>
    </w:p>
    <w:p w:rsidR="00C651A7" w:rsidRPr="004E2DD5" w:rsidRDefault="00C651A7" w:rsidP="00C651A7">
      <w:pPr>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t>Άρθρο 16</w:t>
      </w:r>
    </w:p>
    <w:p w:rsidR="00C651A7" w:rsidRPr="004E2DD5" w:rsidRDefault="00C651A7" w:rsidP="00C651A7">
      <w:pPr>
        <w:spacing w:after="0"/>
        <w:rPr>
          <w:rFonts w:asciiTheme="minorHAnsi" w:hAnsiTheme="minorHAnsi" w:cstheme="minorHAnsi"/>
          <w:color w:val="0070C0"/>
          <w:sz w:val="20"/>
          <w:szCs w:val="20"/>
          <w:lang w:val="el-GR" w:eastAsia="el-GR"/>
        </w:rPr>
      </w:pPr>
      <w:r w:rsidRPr="004E2DD5">
        <w:rPr>
          <w:rFonts w:asciiTheme="minorHAnsi" w:hAnsiTheme="minorHAnsi" w:cstheme="minorHAnsi"/>
          <w:sz w:val="20"/>
          <w:szCs w:val="20"/>
          <w:lang w:val="el-GR" w:eastAsia="el-GR"/>
        </w:rPr>
        <w:t>Συμμόρφωση με τον Κανονισμό ΕΕ/2016/2019 και τον ν. 4624/2019 (Α 137)</w:t>
      </w:r>
      <w:r w:rsidRPr="004E2DD5">
        <w:rPr>
          <w:rFonts w:asciiTheme="minorHAnsi" w:hAnsiTheme="minorHAnsi" w:cstheme="minorHAnsi"/>
          <w:sz w:val="20"/>
          <w:szCs w:val="20"/>
          <w:vertAlign w:val="superscript"/>
          <w:lang w:eastAsia="el-GR"/>
        </w:rPr>
        <w:footnoteReference w:id="5"/>
      </w:r>
      <w:r w:rsidRPr="004E2DD5">
        <w:rPr>
          <w:rFonts w:asciiTheme="minorHAnsi" w:hAnsiTheme="minorHAnsi" w:cstheme="minorHAnsi"/>
          <w:color w:val="0070C0"/>
          <w:sz w:val="20"/>
          <w:szCs w:val="20"/>
          <w:lang w:val="el-GR" w:eastAsia="el-GR"/>
        </w:rPr>
        <w:t xml:space="preserve"> </w:t>
      </w:r>
    </w:p>
    <w:p w:rsidR="00C651A7" w:rsidRPr="004E2DD5" w:rsidRDefault="00C651A7" w:rsidP="00C651A7">
      <w:pPr>
        <w:jc w:val="center"/>
        <w:rPr>
          <w:rFonts w:asciiTheme="minorHAnsi" w:hAnsiTheme="minorHAnsi" w:cstheme="minorHAnsi"/>
          <w:sz w:val="20"/>
          <w:szCs w:val="20"/>
          <w:lang w:val="el-GR" w:eastAsia="el-GR"/>
        </w:rPr>
      </w:pP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4E2DD5">
        <w:rPr>
          <w:rFonts w:asciiTheme="minorHAnsi" w:hAnsiTheme="minorHAnsi" w:cstheme="minorHAnsi"/>
          <w:sz w:val="20"/>
          <w:szCs w:val="20"/>
          <w:lang w:eastAsia="el-GR"/>
        </w:rPr>
        <w:t>General</w:t>
      </w:r>
      <w:r w:rsidRPr="004E2DD5">
        <w:rPr>
          <w:rFonts w:asciiTheme="minorHAnsi" w:hAnsiTheme="minorHAnsi" w:cstheme="minorHAnsi"/>
          <w:sz w:val="20"/>
          <w:szCs w:val="20"/>
          <w:lang w:val="el-GR" w:eastAsia="el-GR"/>
        </w:rPr>
        <w:t xml:space="preserve"> </w:t>
      </w:r>
      <w:r w:rsidRPr="004E2DD5">
        <w:rPr>
          <w:rFonts w:asciiTheme="minorHAnsi" w:hAnsiTheme="minorHAnsi" w:cstheme="minorHAnsi"/>
          <w:sz w:val="20"/>
          <w:szCs w:val="20"/>
          <w:lang w:eastAsia="el-GR"/>
        </w:rPr>
        <w:t>Data</w:t>
      </w:r>
      <w:r w:rsidRPr="004E2DD5">
        <w:rPr>
          <w:rFonts w:asciiTheme="minorHAnsi" w:hAnsiTheme="minorHAnsi" w:cstheme="minorHAnsi"/>
          <w:sz w:val="20"/>
          <w:szCs w:val="20"/>
          <w:lang w:val="el-GR" w:eastAsia="el-GR"/>
        </w:rPr>
        <w:t xml:space="preserve"> </w:t>
      </w:r>
      <w:r w:rsidRPr="004E2DD5">
        <w:rPr>
          <w:rFonts w:asciiTheme="minorHAnsi" w:hAnsiTheme="minorHAnsi" w:cstheme="minorHAnsi"/>
          <w:sz w:val="20"/>
          <w:szCs w:val="20"/>
          <w:lang w:eastAsia="el-GR"/>
        </w:rPr>
        <w:t>Protection</w:t>
      </w:r>
      <w:r w:rsidRPr="004E2DD5">
        <w:rPr>
          <w:rFonts w:asciiTheme="minorHAnsi" w:hAnsiTheme="minorHAnsi" w:cstheme="minorHAnsi"/>
          <w:sz w:val="20"/>
          <w:szCs w:val="20"/>
          <w:lang w:val="el-GR" w:eastAsia="el-GR"/>
        </w:rPr>
        <w:t xml:space="preserve"> </w:t>
      </w:r>
      <w:r w:rsidRPr="004E2DD5">
        <w:rPr>
          <w:rFonts w:asciiTheme="minorHAnsi" w:hAnsiTheme="minorHAnsi" w:cstheme="minorHAnsi"/>
          <w:sz w:val="20"/>
          <w:szCs w:val="20"/>
          <w:lang w:eastAsia="el-GR"/>
        </w:rPr>
        <w:t>Regulation</w:t>
      </w:r>
      <w:r w:rsidRPr="004E2DD5">
        <w:rPr>
          <w:rFonts w:asciiTheme="minorHAnsi" w:hAnsiTheme="minorHAnsi" w:cstheme="minorHAnsi"/>
          <w:sz w:val="20"/>
          <w:szCs w:val="20"/>
          <w:lang w:val="el-GR" w:eastAsia="el-GR"/>
        </w:rPr>
        <w:t xml:space="preserve"> – </w:t>
      </w:r>
      <w:r w:rsidRPr="004E2DD5">
        <w:rPr>
          <w:rFonts w:asciiTheme="minorHAnsi" w:hAnsiTheme="minorHAnsi" w:cstheme="minorHAnsi"/>
          <w:sz w:val="20"/>
          <w:szCs w:val="20"/>
          <w:lang w:eastAsia="el-GR"/>
        </w:rPr>
        <w:t>GDPR</w:t>
      </w:r>
      <w:r w:rsidRPr="004E2DD5">
        <w:rPr>
          <w:rFonts w:asciiTheme="minorHAnsi" w:hAnsiTheme="minorHAnsi" w:cstheme="minorHAnsi"/>
          <w:sz w:val="20"/>
          <w:szCs w:val="20"/>
          <w:lang w:val="el-GR" w:eastAsia="el-GR"/>
        </w:rPr>
        <w:t>) και του Ν. 4624/2019. Ειδικότερα:</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b/>
          <w:sz w:val="20"/>
          <w:szCs w:val="20"/>
          <w:lang w:val="el-GR" w:eastAsia="el-GR"/>
        </w:rPr>
        <w:t>Α)</w:t>
      </w:r>
      <w:r w:rsidRPr="004E2DD5">
        <w:rPr>
          <w:rFonts w:asciiTheme="minorHAnsi" w:hAnsiTheme="minorHAnsi" w:cstheme="minorHAnsi"/>
          <w:sz w:val="20"/>
          <w:szCs w:val="20"/>
          <w:lang w:val="el-GR"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sidRPr="004E2DD5">
        <w:rPr>
          <w:rFonts w:asciiTheme="minorHAnsi" w:hAnsiTheme="minorHAnsi" w:cstheme="minorHAnsi"/>
          <w:sz w:val="20"/>
          <w:szCs w:val="20"/>
          <w:lang w:val="el-GR" w:eastAsia="el-GR"/>
        </w:rPr>
        <w:t>προστηθέντων</w:t>
      </w:r>
      <w:proofErr w:type="spellEnd"/>
      <w:r w:rsidRPr="004E2DD5">
        <w:rPr>
          <w:rFonts w:asciiTheme="minorHAnsi" w:hAnsiTheme="minorHAnsi" w:cstheme="minorHAnsi"/>
          <w:strike/>
          <w:sz w:val="20"/>
          <w:szCs w:val="20"/>
          <w:lang w:val="el-GR" w:eastAsia="el-GR"/>
        </w:rPr>
        <w:t>/</w:t>
      </w:r>
      <w:r w:rsidRPr="004E2DD5">
        <w:rPr>
          <w:rFonts w:asciiTheme="minorHAnsi" w:hAnsiTheme="minorHAnsi" w:cstheme="minorHAnsi"/>
          <w:sz w:val="20"/>
          <w:szCs w:val="20"/>
          <w:lang w:val="el-GR" w:eastAsia="el-GR"/>
        </w:rPr>
        <w:t>συνεργατών/</w:t>
      </w:r>
      <w:proofErr w:type="spellStart"/>
      <w:r w:rsidRPr="004E2DD5">
        <w:rPr>
          <w:rFonts w:asciiTheme="minorHAnsi" w:hAnsiTheme="minorHAnsi" w:cstheme="minorHAnsi"/>
          <w:sz w:val="20"/>
          <w:szCs w:val="20"/>
          <w:lang w:val="el-GR" w:eastAsia="el-GR"/>
        </w:rPr>
        <w:t>δανειζόντω</w:t>
      </w:r>
      <w:proofErr w:type="spellEnd"/>
      <w:r w:rsidRPr="004E2DD5">
        <w:rPr>
          <w:rFonts w:asciiTheme="minorHAnsi" w:hAnsiTheme="minorHAnsi" w:cstheme="minorHAnsi"/>
          <w:sz w:val="20"/>
          <w:szCs w:val="20"/>
          <w:lang w:val="el-GR" w:eastAsia="el-GR"/>
        </w:rPr>
        <w:t>ν εμπειρία/υπεργολάβων του, ισχύουν τα παρακάτω:</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lastRenderedPageBreak/>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4E2DD5">
        <w:rPr>
          <w:rFonts w:asciiTheme="minorHAnsi" w:hAnsiTheme="minorHAnsi" w:cstheme="minorHAnsi"/>
          <w:sz w:val="20"/>
          <w:szCs w:val="20"/>
          <w:lang w:val="el-GR" w:eastAsia="el-GR"/>
        </w:rPr>
        <w:t>έγχαρτο</w:t>
      </w:r>
      <w:proofErr w:type="spellEnd"/>
      <w:r w:rsidRPr="004E2DD5">
        <w:rPr>
          <w:rFonts w:asciiTheme="minorHAnsi" w:hAnsiTheme="minorHAnsi" w:cstheme="minorHAnsi"/>
          <w:sz w:val="20"/>
          <w:szCs w:val="20"/>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lang w:val="el-GR" w:eastAsia="el-GR"/>
        </w:rPr>
        <w:t xml:space="preserve">ή </w:t>
      </w:r>
      <w:proofErr w:type="spellStart"/>
      <w:r w:rsidRPr="004E2DD5">
        <w:rPr>
          <w:rFonts w:asciiTheme="minorHAnsi" w:hAnsiTheme="minorHAnsi" w:cstheme="minorHAnsi"/>
          <w:sz w:val="20"/>
          <w:szCs w:val="20"/>
          <w:lang w:val="el-GR" w:eastAsia="el-GR"/>
        </w:rPr>
        <w:t>παρόχους</w:t>
      </w:r>
      <w:proofErr w:type="spellEnd"/>
      <w:r w:rsidRPr="004E2DD5">
        <w:rPr>
          <w:rFonts w:asciiTheme="minorHAnsi" w:hAnsiTheme="minorHAnsi" w:cstheme="minorHAnsi"/>
          <w:sz w:val="20"/>
          <w:szCs w:val="20"/>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4E2DD5">
        <w:rPr>
          <w:rFonts w:asciiTheme="minorHAnsi" w:hAnsiTheme="minorHAnsi" w:cstheme="minorHAnsi"/>
          <w:sz w:val="20"/>
          <w:szCs w:val="20"/>
          <w:lang w:val="el-GR" w:eastAsia="el-GR"/>
        </w:rPr>
        <w:t>φορητότητας</w:t>
      </w:r>
      <w:proofErr w:type="spellEnd"/>
      <w:r w:rsidRPr="004E2DD5">
        <w:rPr>
          <w:rFonts w:asciiTheme="minorHAnsi" w:hAnsiTheme="minorHAnsi" w:cstheme="minorHAnsi"/>
          <w:sz w:val="20"/>
          <w:szCs w:val="20"/>
          <w:lang w:val="el-GR" w:eastAsia="el-GR"/>
        </w:rPr>
        <w:t>, διόρθωσης, περιορισμού, διαγραφής</w:t>
      </w:r>
      <w:r w:rsidRPr="004E2DD5">
        <w:rPr>
          <w:rFonts w:asciiTheme="minorHAnsi" w:hAnsiTheme="minorHAnsi" w:cstheme="minorHAnsi"/>
          <w:sz w:val="20"/>
          <w:szCs w:val="20"/>
          <w:lang w:val="el-GR"/>
        </w:rPr>
        <w:t xml:space="preserve"> </w:t>
      </w:r>
      <w:r w:rsidRPr="004E2DD5">
        <w:rPr>
          <w:rFonts w:asciiTheme="minorHAnsi" w:hAnsiTheme="minorHAnsi" w:cstheme="minorHAnsi"/>
          <w:sz w:val="20"/>
          <w:szCs w:val="20"/>
          <w:lang w:val="el-GR" w:eastAsia="el-GR"/>
        </w:rPr>
        <w:t>ή και εναντίωσης υπό συγκεκριμένες προϋποθέσεις προβλεπόμενες από το νομοθετικό πλαίσιο.</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rsidR="00C651A7" w:rsidRPr="004E2DD5" w:rsidRDefault="00C651A7" w:rsidP="00C651A7">
      <w:pPr>
        <w:rPr>
          <w:rFonts w:asciiTheme="minorHAnsi" w:hAnsiTheme="minorHAnsi" w:cstheme="minorHAnsi"/>
          <w:sz w:val="20"/>
          <w:szCs w:val="20"/>
          <w:lang w:val="el-GR" w:eastAsia="el-GR"/>
        </w:rPr>
      </w:pPr>
      <w:r w:rsidRPr="004E2DD5">
        <w:rPr>
          <w:rFonts w:asciiTheme="minorHAnsi" w:hAnsiTheme="minorHAnsi" w:cstheme="minorHAnsi"/>
          <w:sz w:val="20"/>
          <w:szCs w:val="20"/>
          <w:lang w:val="el-GR" w:eastAsia="el-GR"/>
        </w:rPr>
        <w:t xml:space="preserve">Τα στοιχεία επικοινωνίας με τον υπεύθυνο για την προστασία των προσωπικών δεδομένων της Αναθέτουσας Αρχής είναι τα ακόλουθα : </w:t>
      </w:r>
      <w:r w:rsidRPr="004E2DD5">
        <w:rPr>
          <w:rFonts w:asciiTheme="minorHAnsi" w:hAnsiTheme="minorHAnsi" w:cstheme="minorHAnsi"/>
          <w:sz w:val="20"/>
          <w:szCs w:val="20"/>
          <w:lang w:eastAsia="el-GR"/>
        </w:rPr>
        <w:t>email</w:t>
      </w:r>
      <w:r w:rsidRPr="004E2DD5">
        <w:rPr>
          <w:rFonts w:asciiTheme="minorHAnsi" w:hAnsiTheme="minorHAnsi" w:cstheme="minorHAnsi"/>
          <w:sz w:val="20"/>
          <w:szCs w:val="20"/>
          <w:lang w:val="el-GR" w:eastAsia="el-GR"/>
        </w:rPr>
        <w:t xml:space="preserve"> </w:t>
      </w:r>
      <w:proofErr w:type="spellStart"/>
      <w:r w:rsidRPr="004E2DD5">
        <w:rPr>
          <w:rFonts w:asciiTheme="minorHAnsi" w:hAnsiTheme="minorHAnsi" w:cstheme="minorHAnsi"/>
          <w:sz w:val="20"/>
          <w:szCs w:val="20"/>
          <w:lang w:val="en-US" w:eastAsia="el-GR"/>
        </w:rPr>
        <w:t>koinofelisdkis</w:t>
      </w:r>
      <w:proofErr w:type="spellEnd"/>
      <w:r w:rsidRPr="004E2DD5">
        <w:rPr>
          <w:rFonts w:asciiTheme="minorHAnsi" w:hAnsiTheme="minorHAnsi" w:cstheme="minorHAnsi"/>
          <w:sz w:val="20"/>
          <w:szCs w:val="20"/>
          <w:lang w:val="el-GR" w:eastAsia="el-GR"/>
        </w:rPr>
        <w:t>@</w:t>
      </w:r>
      <w:proofErr w:type="spellStart"/>
      <w:r w:rsidRPr="004E2DD5">
        <w:rPr>
          <w:rFonts w:asciiTheme="minorHAnsi" w:hAnsiTheme="minorHAnsi" w:cstheme="minorHAnsi"/>
          <w:sz w:val="20"/>
          <w:szCs w:val="20"/>
          <w:lang w:val="en-US" w:eastAsia="el-GR"/>
        </w:rPr>
        <w:t>gmail</w:t>
      </w:r>
      <w:proofErr w:type="spellEnd"/>
      <w:r w:rsidRPr="004E2DD5">
        <w:rPr>
          <w:rFonts w:asciiTheme="minorHAnsi" w:hAnsiTheme="minorHAnsi" w:cstheme="minorHAnsi"/>
          <w:sz w:val="20"/>
          <w:szCs w:val="20"/>
          <w:lang w:val="el-GR" w:eastAsia="el-GR"/>
        </w:rPr>
        <w:t>.</w:t>
      </w:r>
      <w:r w:rsidRPr="004E2DD5">
        <w:rPr>
          <w:rFonts w:asciiTheme="minorHAnsi" w:hAnsiTheme="minorHAnsi" w:cstheme="minorHAnsi"/>
          <w:sz w:val="20"/>
          <w:szCs w:val="20"/>
          <w:lang w:val="en-US" w:eastAsia="el-GR"/>
        </w:rPr>
        <w:t>com</w:t>
      </w:r>
      <w:r w:rsidRPr="004E2DD5">
        <w:rPr>
          <w:rFonts w:asciiTheme="minorHAnsi" w:hAnsiTheme="minorHAnsi" w:cstheme="minorHAnsi"/>
          <w:sz w:val="20"/>
          <w:szCs w:val="20"/>
          <w:lang w:val="el-GR" w:eastAsia="el-GR"/>
        </w:rPr>
        <w:t xml:space="preserve"> /</w:t>
      </w:r>
      <w:proofErr w:type="spellStart"/>
      <w:r w:rsidRPr="004E2DD5">
        <w:rPr>
          <w:rFonts w:asciiTheme="minorHAnsi" w:hAnsiTheme="minorHAnsi" w:cstheme="minorHAnsi"/>
          <w:sz w:val="20"/>
          <w:szCs w:val="20"/>
          <w:lang w:val="el-GR" w:eastAsia="el-GR"/>
        </w:rPr>
        <w:t>τηλ</w:t>
      </w:r>
      <w:proofErr w:type="spellEnd"/>
      <w:r w:rsidRPr="004E2DD5">
        <w:rPr>
          <w:rFonts w:asciiTheme="minorHAnsi" w:hAnsiTheme="minorHAnsi" w:cstheme="minorHAnsi"/>
          <w:sz w:val="20"/>
          <w:szCs w:val="20"/>
          <w:lang w:val="el-GR" w:eastAsia="el-GR"/>
        </w:rPr>
        <w:t>. 2822340202.</w:t>
      </w:r>
    </w:p>
    <w:p w:rsidR="00C651A7" w:rsidRPr="004E2DD5" w:rsidRDefault="00C651A7" w:rsidP="00C651A7">
      <w:pPr>
        <w:rPr>
          <w:rFonts w:asciiTheme="minorHAnsi" w:hAnsiTheme="minorHAnsi" w:cstheme="minorHAnsi"/>
          <w:sz w:val="20"/>
          <w:szCs w:val="20"/>
          <w:lang w:val="el-GR" w:eastAsia="el-GR"/>
        </w:rPr>
      </w:pPr>
    </w:p>
    <w:p w:rsidR="00C651A7" w:rsidRPr="00C47EFD" w:rsidRDefault="00C651A7" w:rsidP="00C651A7">
      <w:pPr>
        <w:rPr>
          <w:sz w:val="20"/>
          <w:szCs w:val="20"/>
          <w:lang w:val="el-GR" w:eastAsia="el-GR"/>
        </w:rPr>
      </w:pPr>
      <w:proofErr w:type="gramStart"/>
      <w:r w:rsidRPr="00C47EFD">
        <w:rPr>
          <w:b/>
          <w:sz w:val="20"/>
          <w:szCs w:val="20"/>
          <w:lang w:eastAsia="el-GR"/>
        </w:rPr>
        <w:t>B</w:t>
      </w:r>
      <w:r w:rsidRPr="00C47EFD">
        <w:rPr>
          <w:b/>
          <w:sz w:val="20"/>
          <w:szCs w:val="20"/>
          <w:lang w:val="el-GR" w:eastAsia="el-GR"/>
        </w:rPr>
        <w:t>.</w:t>
      </w:r>
      <w:r w:rsidRPr="00C47EFD">
        <w:rPr>
          <w:sz w:val="20"/>
          <w:szCs w:val="20"/>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του </w:t>
      </w:r>
      <w:proofErr w:type="spellStart"/>
      <w:r w:rsidRPr="00C47EFD">
        <w:rPr>
          <w:sz w:val="20"/>
          <w:szCs w:val="20"/>
          <w:lang w:val="el-GR" w:eastAsia="el-GR"/>
        </w:rPr>
        <w:t>του</w:t>
      </w:r>
      <w:proofErr w:type="spellEnd"/>
      <w:r w:rsidRPr="00C47EFD">
        <w:rPr>
          <w:sz w:val="20"/>
          <w:szCs w:val="20"/>
          <w:lang w:val="el-GR" w:eastAsia="el-GR"/>
        </w:rPr>
        <w:t xml:space="preserve"> Γενικού Κανονισμού για την προστασία δεδομένων (ΓΚΠΔ).</w:t>
      </w:r>
      <w:proofErr w:type="gramEnd"/>
      <w:r w:rsidRPr="00C47EFD">
        <w:rPr>
          <w:sz w:val="20"/>
          <w:szCs w:val="20"/>
          <w:lang w:val="el-GR" w:eastAsia="el-GR"/>
        </w:rPr>
        <w:t xml:space="preserve"> Ειδικότερα, ισχύουν τα ακόλουθα: </w:t>
      </w:r>
    </w:p>
    <w:p w:rsidR="00C651A7" w:rsidRPr="00C47EFD" w:rsidRDefault="00C651A7" w:rsidP="00C651A7">
      <w:pPr>
        <w:rPr>
          <w:sz w:val="20"/>
          <w:szCs w:val="20"/>
          <w:lang w:val="el-GR" w:eastAsia="el-GR"/>
        </w:rPr>
      </w:pPr>
      <w:r w:rsidRPr="00C47EFD">
        <w:rPr>
          <w:sz w:val="20"/>
          <w:szCs w:val="20"/>
          <w:lang w:val="el-GR" w:eastAsia="el-GR"/>
        </w:rPr>
        <w:t>ο Ανάδοχος (εκτελών την επεξεργασία)</w:t>
      </w:r>
    </w:p>
    <w:p w:rsidR="00C651A7" w:rsidRPr="00C47EFD" w:rsidRDefault="00C651A7" w:rsidP="00C651A7">
      <w:pPr>
        <w:rPr>
          <w:sz w:val="20"/>
          <w:szCs w:val="20"/>
          <w:lang w:val="el-GR" w:eastAsia="el-GR"/>
        </w:rPr>
      </w:pPr>
      <w:r w:rsidRPr="00C47EFD">
        <w:rPr>
          <w:sz w:val="20"/>
          <w:szCs w:val="20"/>
          <w:lang w:val="el-GR" w:eastAsia="el-GR"/>
        </w:rPr>
        <w:t xml:space="preserve">α) επεξεργάζεται τα δεδομένα προσωπικού χαρακτήρα μόνο βάσει καταγεγραμμένων εντολών της Αναθέτουσας Αρχής (υπεύθυνος επεξεργασίας), </w:t>
      </w:r>
    </w:p>
    <w:p w:rsidR="00C651A7" w:rsidRPr="00C47EFD" w:rsidRDefault="00C651A7" w:rsidP="00C651A7">
      <w:pPr>
        <w:rPr>
          <w:sz w:val="20"/>
          <w:szCs w:val="20"/>
          <w:lang w:val="el-GR" w:eastAsia="el-GR"/>
        </w:rPr>
      </w:pPr>
      <w:r w:rsidRPr="00C47EFD">
        <w:rPr>
          <w:sz w:val="20"/>
          <w:szCs w:val="20"/>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rsidR="00C651A7" w:rsidRPr="00C47EFD" w:rsidRDefault="00C651A7" w:rsidP="00C651A7">
      <w:pPr>
        <w:rPr>
          <w:sz w:val="20"/>
          <w:szCs w:val="20"/>
          <w:lang w:val="el-GR" w:eastAsia="el-GR"/>
        </w:rPr>
      </w:pPr>
      <w:r w:rsidRPr="00C47EFD">
        <w:rPr>
          <w:sz w:val="20"/>
          <w:szCs w:val="20"/>
          <w:lang w:val="el-GR" w:eastAsia="el-GR"/>
        </w:rPr>
        <w:t xml:space="preserve">γ) λαμβάνει όλα τα απαιτούμενα μέτρα δυνάμει του άρθρου 32  του ΓΚΠΔ, </w:t>
      </w:r>
    </w:p>
    <w:p w:rsidR="00C651A7" w:rsidRPr="00C47EFD" w:rsidRDefault="00C651A7" w:rsidP="00C651A7">
      <w:pPr>
        <w:rPr>
          <w:sz w:val="20"/>
          <w:szCs w:val="20"/>
          <w:lang w:val="el-GR" w:eastAsia="el-GR"/>
        </w:rPr>
      </w:pPr>
      <w:r w:rsidRPr="00C47EFD">
        <w:rPr>
          <w:sz w:val="20"/>
          <w:szCs w:val="20"/>
          <w:lang w:val="el-GR" w:eastAsia="el-GR"/>
        </w:rPr>
        <w:t xml:space="preserve">δ) τηρεί τους όρους που αναφέρονται στις παραγράφους 2 και 4 για την πρόσληψη άλλου εκτελούντος την επεξεργασία, </w:t>
      </w:r>
    </w:p>
    <w:p w:rsidR="00C651A7" w:rsidRPr="00C47EFD" w:rsidRDefault="00C651A7" w:rsidP="00C651A7">
      <w:pPr>
        <w:rPr>
          <w:sz w:val="20"/>
          <w:szCs w:val="20"/>
          <w:lang w:val="el-GR" w:eastAsia="el-GR"/>
        </w:rPr>
      </w:pPr>
      <w:r w:rsidRPr="00C47EFD">
        <w:rPr>
          <w:sz w:val="20"/>
          <w:szCs w:val="20"/>
          <w:lang w:val="el-GR" w:eastAsia="el-GR"/>
        </w:rPr>
        <w:lastRenderedPageBreak/>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C47EFD">
        <w:rPr>
          <w:sz w:val="20"/>
          <w:szCs w:val="20"/>
          <w:lang w:eastAsia="el-GR"/>
        </w:rPr>
        <w:t>III</w:t>
      </w:r>
      <w:r w:rsidRPr="00C47EFD">
        <w:rPr>
          <w:sz w:val="20"/>
          <w:szCs w:val="20"/>
          <w:lang w:val="el-GR" w:eastAsia="el-GR"/>
        </w:rPr>
        <w:t xml:space="preserve"> δικαιωμάτων του υποκειμένου των δεδομένων, </w:t>
      </w:r>
    </w:p>
    <w:p w:rsidR="00C651A7" w:rsidRPr="00C47EFD" w:rsidRDefault="00C651A7" w:rsidP="00C651A7">
      <w:pPr>
        <w:rPr>
          <w:sz w:val="20"/>
          <w:szCs w:val="20"/>
          <w:lang w:val="el-GR" w:eastAsia="el-GR"/>
        </w:rPr>
      </w:pPr>
      <w:r w:rsidRPr="00C47EFD">
        <w:rPr>
          <w:sz w:val="20"/>
          <w:szCs w:val="20"/>
          <w:lang w:val="el-GR" w:eastAsia="el-GR"/>
        </w:rPr>
        <w:t xml:space="preserve">στ) συνδράμει τον υπεύθυνο επεξεργασίας στη διασφάλιση της συμμόρφωσης προς τις υποχρεώσεις που απορρέουν από τα άρθρα 32 έως 36 του ΓΚΠΔ, λαμβάνοντας υπόψη τη φύση της επεξεργασίας και τις πληροφορίες που διαθέτει ο εκτελών την επεξεργασία, </w:t>
      </w:r>
    </w:p>
    <w:p w:rsidR="00C651A7" w:rsidRPr="00C47EFD" w:rsidRDefault="00C651A7" w:rsidP="00C651A7">
      <w:pPr>
        <w:rPr>
          <w:sz w:val="20"/>
          <w:szCs w:val="20"/>
          <w:lang w:val="el-GR" w:eastAsia="el-GR"/>
        </w:rPr>
      </w:pPr>
      <w:r w:rsidRPr="00C47EFD">
        <w:rPr>
          <w:sz w:val="20"/>
          <w:szCs w:val="20"/>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rsidR="00C651A7" w:rsidRPr="00C47EFD" w:rsidRDefault="00C651A7" w:rsidP="00C651A7">
      <w:pPr>
        <w:rPr>
          <w:sz w:val="20"/>
          <w:szCs w:val="20"/>
          <w:lang w:val="el-GR" w:eastAsia="el-GR"/>
        </w:rPr>
      </w:pPr>
      <w:r w:rsidRPr="00C47EFD">
        <w:rPr>
          <w:sz w:val="20"/>
          <w:szCs w:val="20"/>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rsidR="00C651A7" w:rsidRPr="00C47EFD" w:rsidRDefault="00C651A7" w:rsidP="00C651A7">
      <w:pPr>
        <w:spacing w:after="0"/>
        <w:rPr>
          <w:sz w:val="20"/>
          <w:szCs w:val="20"/>
          <w:highlight w:val="yellow"/>
          <w:lang w:val="el-GR" w:eastAsia="el-GR"/>
        </w:rPr>
      </w:pPr>
      <w:r w:rsidRPr="00C47EFD">
        <w:rPr>
          <w:sz w:val="20"/>
          <w:szCs w:val="20"/>
          <w:lang w:val="el-GR" w:eastAsia="el-GR"/>
        </w:rPr>
        <w:t>ι) δεν προσλαμβάνει άλλον εκτελούντα την επεξεργασία χωρίς προηγούμενη ειδική ή γενική γραπτή άδεια του υπευθύνου επεξεργασίας.</w:t>
      </w:r>
    </w:p>
    <w:p w:rsidR="00C651A7" w:rsidRPr="00C47EFD" w:rsidRDefault="00C651A7" w:rsidP="00C651A7">
      <w:pPr>
        <w:spacing w:after="0"/>
        <w:jc w:val="center"/>
        <w:rPr>
          <w:rFonts w:asciiTheme="minorHAnsi" w:hAnsiTheme="minorHAnsi" w:cstheme="minorHAnsi"/>
          <w:sz w:val="20"/>
          <w:szCs w:val="20"/>
          <w:lang w:val="el-GR" w:eastAsia="el-GR"/>
        </w:rPr>
      </w:pPr>
    </w:p>
    <w:p w:rsidR="00C651A7" w:rsidRDefault="00C651A7" w:rsidP="00C651A7">
      <w:pPr>
        <w:spacing w:after="0"/>
        <w:jc w:val="center"/>
        <w:rPr>
          <w:rFonts w:asciiTheme="minorHAnsi" w:hAnsiTheme="minorHAnsi" w:cstheme="minorHAnsi"/>
          <w:sz w:val="20"/>
          <w:szCs w:val="20"/>
          <w:lang w:val="el-GR" w:eastAsia="el-GR"/>
        </w:rPr>
      </w:pPr>
    </w:p>
    <w:p w:rsidR="00C651A7" w:rsidRPr="005A2590" w:rsidRDefault="00C651A7" w:rsidP="00C651A7">
      <w:pPr>
        <w:jc w:val="center"/>
        <w:rPr>
          <w:b/>
          <w:sz w:val="20"/>
          <w:szCs w:val="20"/>
          <w:lang w:val="el-GR"/>
        </w:rPr>
      </w:pPr>
      <w:r w:rsidRPr="005A2590">
        <w:rPr>
          <w:b/>
          <w:sz w:val="20"/>
          <w:szCs w:val="20"/>
          <w:lang w:val="el-GR"/>
        </w:rPr>
        <w:t>Άρθρο 17</w:t>
      </w:r>
    </w:p>
    <w:p w:rsidR="00C651A7" w:rsidRPr="00AC464E" w:rsidRDefault="00C651A7" w:rsidP="00C651A7">
      <w:pPr>
        <w:jc w:val="center"/>
        <w:rPr>
          <w:b/>
          <w:color w:val="0070C0"/>
          <w:sz w:val="20"/>
          <w:szCs w:val="20"/>
          <w:lang w:val="el-GR"/>
        </w:rPr>
      </w:pPr>
      <w:r w:rsidRPr="00AC464E">
        <w:rPr>
          <w:b/>
          <w:sz w:val="20"/>
          <w:szCs w:val="20"/>
          <w:lang w:val="el-GR"/>
        </w:rPr>
        <w:t>Ρήτρα Ακεραιότητας</w:t>
      </w:r>
    </w:p>
    <w:p w:rsidR="00C651A7" w:rsidRPr="00AC464E" w:rsidRDefault="00C651A7" w:rsidP="00C651A7">
      <w:pPr>
        <w:rPr>
          <w:sz w:val="20"/>
          <w:szCs w:val="20"/>
          <w:lang w:val="el-GR"/>
        </w:rPr>
      </w:pPr>
      <w:r w:rsidRPr="00AC464E">
        <w:rPr>
          <w:sz w:val="20"/>
          <w:szCs w:val="20"/>
          <w:lang w:val="el-GR"/>
        </w:rPr>
        <w:t>Δηλώνω/</w:t>
      </w:r>
      <w:proofErr w:type="spellStart"/>
      <w:r w:rsidRPr="00AC464E">
        <w:rPr>
          <w:sz w:val="20"/>
          <w:szCs w:val="20"/>
          <w:lang w:val="el-GR"/>
        </w:rPr>
        <w:t>ούμε</w:t>
      </w:r>
      <w:proofErr w:type="spellEnd"/>
      <w:r w:rsidRPr="00AC464E">
        <w:rPr>
          <w:sz w:val="20"/>
          <w:szCs w:val="20"/>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AC464E">
        <w:rPr>
          <w:sz w:val="20"/>
          <w:szCs w:val="20"/>
          <w:lang w:val="el-GR"/>
        </w:rPr>
        <w:t>ουμε</w:t>
      </w:r>
      <w:proofErr w:type="spellEnd"/>
      <w:r w:rsidRPr="00AC464E">
        <w:rPr>
          <w:sz w:val="20"/>
          <w:szCs w:val="20"/>
          <w:lang w:val="el-GR"/>
        </w:rPr>
        <w:t xml:space="preserve"> να ενεργώ/</w:t>
      </w:r>
      <w:proofErr w:type="spellStart"/>
      <w:r w:rsidRPr="00AC464E">
        <w:rPr>
          <w:sz w:val="20"/>
          <w:szCs w:val="20"/>
          <w:lang w:val="el-GR"/>
        </w:rPr>
        <w:t>ούμε</w:t>
      </w:r>
      <w:proofErr w:type="spellEnd"/>
      <w:r w:rsidRPr="00AC464E">
        <w:rPr>
          <w:sz w:val="20"/>
          <w:szCs w:val="20"/>
          <w:lang w:val="el-GR"/>
        </w:rPr>
        <w:t xml:space="preserve"> κατ’ αυτόν τον τρόπο κατά το στάδιο εκτέλεσης της σύμβασης αλλά και μετά τη λήξη αυτής. </w:t>
      </w:r>
    </w:p>
    <w:p w:rsidR="00C651A7" w:rsidRPr="00AC464E" w:rsidRDefault="00C651A7" w:rsidP="00C651A7">
      <w:pPr>
        <w:rPr>
          <w:sz w:val="20"/>
          <w:szCs w:val="20"/>
          <w:lang w:val="el-GR"/>
        </w:rPr>
      </w:pPr>
      <w:r w:rsidRPr="00AC464E">
        <w:rPr>
          <w:sz w:val="20"/>
          <w:szCs w:val="20"/>
          <w:lang w:val="el-GR"/>
        </w:rPr>
        <w:t>Ειδικότερα ότι:</w:t>
      </w:r>
    </w:p>
    <w:p w:rsidR="00C651A7" w:rsidRPr="00AC464E" w:rsidRDefault="00C651A7" w:rsidP="00C651A7">
      <w:pPr>
        <w:rPr>
          <w:sz w:val="20"/>
          <w:szCs w:val="20"/>
          <w:lang w:val="el-GR"/>
        </w:rPr>
      </w:pPr>
      <w:r w:rsidRPr="00AC464E">
        <w:rPr>
          <w:sz w:val="20"/>
          <w:szCs w:val="20"/>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rsidR="00C651A7" w:rsidRPr="00AC464E" w:rsidRDefault="00C651A7" w:rsidP="00C651A7">
      <w:pPr>
        <w:rPr>
          <w:sz w:val="20"/>
          <w:szCs w:val="20"/>
          <w:lang w:val="el-GR"/>
        </w:rPr>
      </w:pPr>
      <w:r w:rsidRPr="00AC464E">
        <w:rPr>
          <w:sz w:val="20"/>
          <w:szCs w:val="20"/>
          <w:lang w:val="el-GR"/>
        </w:rPr>
        <w:t>2) δεν πραγματοποίησα/</w:t>
      </w:r>
      <w:proofErr w:type="spellStart"/>
      <w:r w:rsidRPr="00AC464E">
        <w:rPr>
          <w:sz w:val="20"/>
          <w:szCs w:val="20"/>
          <w:lang w:val="el-GR"/>
        </w:rPr>
        <w:t>ήσαμε</w:t>
      </w:r>
      <w:proofErr w:type="spellEnd"/>
      <w:r w:rsidRPr="00AC464E">
        <w:rPr>
          <w:sz w:val="20"/>
          <w:szCs w:val="20"/>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C651A7" w:rsidRPr="00AC464E" w:rsidRDefault="00C651A7" w:rsidP="00C651A7">
      <w:pPr>
        <w:rPr>
          <w:sz w:val="20"/>
          <w:szCs w:val="20"/>
          <w:lang w:val="el-GR"/>
        </w:rPr>
      </w:pPr>
      <w:r w:rsidRPr="00AC464E">
        <w:rPr>
          <w:sz w:val="20"/>
          <w:szCs w:val="20"/>
          <w:lang w:val="el-GR"/>
        </w:rPr>
        <w:t>3) δεν διενήργησα/διενεργήσαμε ούτε θα διενεργήσω/</w:t>
      </w:r>
      <w:proofErr w:type="spellStart"/>
      <w:r w:rsidRPr="00AC464E">
        <w:rPr>
          <w:sz w:val="20"/>
          <w:szCs w:val="20"/>
          <w:lang w:val="el-GR"/>
        </w:rPr>
        <w:t>ήσουμε</w:t>
      </w:r>
      <w:proofErr w:type="spellEnd"/>
      <w:r w:rsidRPr="00AC464E">
        <w:rPr>
          <w:sz w:val="20"/>
          <w:szCs w:val="20"/>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AC464E">
        <w:rPr>
          <w:sz w:val="20"/>
          <w:szCs w:val="20"/>
          <w:lang w:val="el-GR"/>
        </w:rPr>
        <w:br/>
        <w:t>4) δεν πρόσφερα/προσφέραμε ούτε θα προσφέρω/</w:t>
      </w:r>
      <w:proofErr w:type="spellStart"/>
      <w:r w:rsidRPr="00AC464E">
        <w:rPr>
          <w:sz w:val="20"/>
          <w:szCs w:val="20"/>
          <w:lang w:val="el-GR"/>
        </w:rPr>
        <w:t>ουμε</w:t>
      </w:r>
      <w:proofErr w:type="spellEnd"/>
      <w:r w:rsidRPr="00AC464E">
        <w:rPr>
          <w:sz w:val="20"/>
          <w:szCs w:val="20"/>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rsidR="00C651A7" w:rsidRPr="00AC464E" w:rsidRDefault="00C651A7" w:rsidP="00C651A7">
      <w:pPr>
        <w:rPr>
          <w:sz w:val="20"/>
          <w:szCs w:val="20"/>
          <w:lang w:val="el-GR"/>
        </w:rPr>
      </w:pPr>
      <w:r w:rsidRPr="00AC464E">
        <w:rPr>
          <w:sz w:val="20"/>
          <w:szCs w:val="20"/>
          <w:lang w:val="el-GR"/>
        </w:rPr>
        <w:t>5) δεν θα επιχειρήσω/</w:t>
      </w:r>
      <w:proofErr w:type="spellStart"/>
      <w:r w:rsidRPr="00AC464E">
        <w:rPr>
          <w:sz w:val="20"/>
          <w:szCs w:val="20"/>
          <w:lang w:val="el-GR"/>
        </w:rPr>
        <w:t>ουμε</w:t>
      </w:r>
      <w:proofErr w:type="spellEnd"/>
      <w:r w:rsidRPr="00AC464E">
        <w:rPr>
          <w:sz w:val="20"/>
          <w:szCs w:val="20"/>
          <w:lang w:val="el-GR"/>
        </w:rPr>
        <w:t xml:space="preserve">  να επηρεάσω/</w:t>
      </w:r>
      <w:proofErr w:type="spellStart"/>
      <w:r w:rsidRPr="00AC464E">
        <w:rPr>
          <w:sz w:val="20"/>
          <w:szCs w:val="20"/>
          <w:lang w:val="el-GR"/>
        </w:rPr>
        <w:t>ουμε</w:t>
      </w:r>
      <w:proofErr w:type="spellEnd"/>
      <w:r w:rsidRPr="00AC464E">
        <w:rPr>
          <w:sz w:val="20"/>
          <w:szCs w:val="20"/>
          <w:lang w:val="el-GR"/>
        </w:rPr>
        <w:t xml:space="preserve"> με αθέμιτο τρόπο τη διαδικασία λήψης αποφάσεων της αναθέτουσας αρχής, ούτε θα παράσχω-</w:t>
      </w:r>
      <w:proofErr w:type="spellStart"/>
      <w:r w:rsidRPr="00AC464E">
        <w:rPr>
          <w:sz w:val="20"/>
          <w:szCs w:val="20"/>
          <w:lang w:val="el-GR"/>
        </w:rPr>
        <w:t>ουμε</w:t>
      </w:r>
      <w:proofErr w:type="spellEnd"/>
      <w:r w:rsidRPr="00AC464E">
        <w:rPr>
          <w:sz w:val="20"/>
          <w:szCs w:val="20"/>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C651A7" w:rsidRPr="00AC464E" w:rsidRDefault="00C651A7" w:rsidP="00C651A7">
      <w:pPr>
        <w:rPr>
          <w:sz w:val="20"/>
          <w:szCs w:val="20"/>
          <w:lang w:val="el-GR"/>
        </w:rPr>
      </w:pPr>
      <w:r w:rsidRPr="00AC464E">
        <w:rPr>
          <w:sz w:val="20"/>
          <w:szCs w:val="20"/>
          <w:lang w:val="el-GR"/>
        </w:rPr>
        <w:t>6) δεν έχω/</w:t>
      </w:r>
      <w:proofErr w:type="spellStart"/>
      <w:r w:rsidRPr="00AC464E">
        <w:rPr>
          <w:sz w:val="20"/>
          <w:szCs w:val="20"/>
          <w:lang w:val="el-GR"/>
        </w:rPr>
        <w:t>ουμε</w:t>
      </w:r>
      <w:proofErr w:type="spellEnd"/>
      <w:r w:rsidRPr="00AC464E">
        <w:rPr>
          <w:sz w:val="20"/>
          <w:szCs w:val="20"/>
          <w:lang w:val="el-GR"/>
        </w:rPr>
        <w:t xml:space="preserve"> προβεί ούτε θα προβώ/</w:t>
      </w:r>
      <w:proofErr w:type="spellStart"/>
      <w:r w:rsidRPr="00AC464E">
        <w:rPr>
          <w:sz w:val="20"/>
          <w:szCs w:val="20"/>
          <w:lang w:val="el-GR"/>
        </w:rPr>
        <w:t>ούμε</w:t>
      </w:r>
      <w:proofErr w:type="spellEnd"/>
      <w:r w:rsidRPr="00AC464E">
        <w:rPr>
          <w:sz w:val="20"/>
          <w:szCs w:val="20"/>
          <w:lang w:val="el-GR"/>
        </w:rPr>
        <w:t>, άμεσα (ο ίδιος) ή έμμεσα (μέσω τρίτων προσώπων), σε οποιαδήποτε πράξη ή παράλειψη [εναλλακτικά: ότι δεν έχω-</w:t>
      </w:r>
      <w:proofErr w:type="spellStart"/>
      <w:r w:rsidRPr="00AC464E">
        <w:rPr>
          <w:sz w:val="20"/>
          <w:szCs w:val="20"/>
          <w:lang w:val="el-GR"/>
        </w:rPr>
        <w:t>ουμε</w:t>
      </w:r>
      <w:proofErr w:type="spellEnd"/>
      <w:r w:rsidRPr="00AC464E">
        <w:rPr>
          <w:sz w:val="20"/>
          <w:szCs w:val="20"/>
          <w:lang w:val="el-GR"/>
        </w:rPr>
        <w:t xml:space="preserve"> εμπλακεί και δεν θα εμπλακώ-</w:t>
      </w:r>
      <w:proofErr w:type="spellStart"/>
      <w:r w:rsidRPr="00AC464E">
        <w:rPr>
          <w:sz w:val="20"/>
          <w:szCs w:val="20"/>
          <w:lang w:val="el-GR"/>
        </w:rPr>
        <w:t>ουμε</w:t>
      </w:r>
      <w:proofErr w:type="spellEnd"/>
      <w:r w:rsidRPr="00AC464E">
        <w:rPr>
          <w:sz w:val="20"/>
          <w:szCs w:val="20"/>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w:t>
      </w:r>
      <w:r w:rsidRPr="00AC464E">
        <w:rPr>
          <w:sz w:val="20"/>
          <w:szCs w:val="20"/>
          <w:lang w:val="el-GR"/>
        </w:rPr>
        <w:lastRenderedPageBreak/>
        <w:t>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rsidR="00C651A7" w:rsidRPr="00AC464E" w:rsidRDefault="00C651A7" w:rsidP="00C651A7">
      <w:pPr>
        <w:rPr>
          <w:sz w:val="20"/>
          <w:szCs w:val="20"/>
          <w:lang w:val="el-GR"/>
        </w:rPr>
      </w:pPr>
      <w:r w:rsidRPr="00AC464E">
        <w:rPr>
          <w:sz w:val="20"/>
          <w:szCs w:val="20"/>
          <w:lang w:val="el-GR"/>
        </w:rPr>
        <w:t>7) ότι θα απέχω/</w:t>
      </w:r>
      <w:proofErr w:type="spellStart"/>
      <w:r w:rsidRPr="00AC464E">
        <w:rPr>
          <w:sz w:val="20"/>
          <w:szCs w:val="20"/>
          <w:lang w:val="el-GR"/>
        </w:rPr>
        <w:t>ουμε</w:t>
      </w:r>
      <w:proofErr w:type="spellEnd"/>
      <w:r w:rsidRPr="00AC464E">
        <w:rPr>
          <w:sz w:val="20"/>
          <w:szCs w:val="20"/>
          <w:lang w:val="el-GR"/>
        </w:rPr>
        <w:t xml:space="preserve"> από οποιαδήποτε εν γένει συμπεριφορά που συνιστά σοβαρό επαγγελματικό παράπτωμα και θα μπορούσε να θέσει εν </w:t>
      </w:r>
      <w:proofErr w:type="spellStart"/>
      <w:r w:rsidRPr="00AC464E">
        <w:rPr>
          <w:sz w:val="20"/>
          <w:szCs w:val="20"/>
          <w:lang w:val="el-GR"/>
        </w:rPr>
        <w:t>αμφιβόλω</w:t>
      </w:r>
      <w:proofErr w:type="spellEnd"/>
      <w:r w:rsidRPr="00AC464E">
        <w:rPr>
          <w:sz w:val="20"/>
          <w:szCs w:val="20"/>
          <w:lang w:val="el-GR"/>
        </w:rPr>
        <w:t xml:space="preserve"> την ακεραιότητά μου-μας, </w:t>
      </w:r>
    </w:p>
    <w:p w:rsidR="00C651A7" w:rsidRPr="00AC464E" w:rsidRDefault="00C651A7" w:rsidP="00C651A7">
      <w:pPr>
        <w:rPr>
          <w:sz w:val="20"/>
          <w:szCs w:val="20"/>
          <w:lang w:val="el-GR"/>
        </w:rPr>
      </w:pPr>
      <w:r w:rsidRPr="00AC464E">
        <w:rPr>
          <w:sz w:val="20"/>
          <w:szCs w:val="20"/>
          <w:lang w:val="el-GR"/>
        </w:rPr>
        <w:t>8) ότι θα δηλώσω/</w:t>
      </w:r>
      <w:proofErr w:type="spellStart"/>
      <w:r w:rsidRPr="00AC464E">
        <w:rPr>
          <w:sz w:val="20"/>
          <w:szCs w:val="20"/>
          <w:lang w:val="el-GR"/>
        </w:rPr>
        <w:t>ουμε</w:t>
      </w:r>
      <w:proofErr w:type="spellEnd"/>
      <w:r w:rsidRPr="00AC464E">
        <w:rPr>
          <w:sz w:val="20"/>
          <w:szCs w:val="20"/>
          <w:lang w:val="el-GR"/>
        </w:rPr>
        <w:t xml:space="preserve"> στην αναθέτουσα αρχή, αμελλητί με την </w:t>
      </w:r>
      <w:proofErr w:type="spellStart"/>
      <w:r w:rsidRPr="00AC464E">
        <w:rPr>
          <w:sz w:val="20"/>
          <w:szCs w:val="20"/>
          <w:lang w:val="el-GR"/>
        </w:rPr>
        <w:t>περιέλευση</w:t>
      </w:r>
      <w:proofErr w:type="spellEnd"/>
      <w:r w:rsidRPr="00AC464E">
        <w:rPr>
          <w:sz w:val="20"/>
          <w:szCs w:val="20"/>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C651A7" w:rsidRPr="00AC464E" w:rsidRDefault="00C651A7" w:rsidP="00C651A7">
      <w:pPr>
        <w:rPr>
          <w:sz w:val="20"/>
          <w:szCs w:val="20"/>
          <w:lang w:val="el-GR"/>
        </w:rPr>
      </w:pPr>
      <w:r w:rsidRPr="00AC464E">
        <w:rPr>
          <w:sz w:val="20"/>
          <w:szCs w:val="20"/>
          <w:lang w:val="el-GR"/>
        </w:rPr>
        <w:t xml:space="preserve">9) </w:t>
      </w:r>
      <w:r w:rsidRPr="00AC464E">
        <w:rPr>
          <w:color w:val="0070C0"/>
          <w:sz w:val="20"/>
          <w:szCs w:val="20"/>
          <w:lang w:val="el-GR"/>
        </w:rPr>
        <w:t>[Σε περίπτωση χρησιμοποίησης υπεργολάβου</w:t>
      </w:r>
      <w:r w:rsidRPr="00AC464E">
        <w:rPr>
          <w:sz w:val="20"/>
          <w:szCs w:val="20"/>
          <w:lang w:val="el-GR"/>
        </w:rPr>
        <w:t xml:space="preserve">] </w:t>
      </w:r>
    </w:p>
    <w:p w:rsidR="00C651A7" w:rsidRPr="00AC464E" w:rsidRDefault="00C651A7" w:rsidP="00C651A7">
      <w:pPr>
        <w:rPr>
          <w:sz w:val="20"/>
          <w:szCs w:val="20"/>
          <w:lang w:val="el-GR"/>
        </w:rPr>
      </w:pPr>
    </w:p>
    <w:p w:rsidR="00C651A7" w:rsidRPr="00AC464E" w:rsidRDefault="00C651A7" w:rsidP="00C651A7">
      <w:pPr>
        <w:rPr>
          <w:sz w:val="20"/>
          <w:szCs w:val="20"/>
          <w:lang w:val="el-GR"/>
        </w:rPr>
      </w:pPr>
      <w:r w:rsidRPr="00AC464E">
        <w:rPr>
          <w:sz w:val="20"/>
          <w:szCs w:val="20"/>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rsidR="00C651A7" w:rsidRPr="00AC464E" w:rsidRDefault="00C651A7" w:rsidP="00C651A7">
      <w:pPr>
        <w:rPr>
          <w:sz w:val="20"/>
          <w:szCs w:val="20"/>
          <w:lang w:val="el-GR"/>
        </w:rPr>
      </w:pPr>
      <w:r w:rsidRPr="00AC464E">
        <w:rPr>
          <w:sz w:val="20"/>
          <w:szCs w:val="20"/>
          <w:lang w:val="el-GR"/>
        </w:rPr>
        <w:t>Υπογραφή/Σφραγίδα</w:t>
      </w:r>
    </w:p>
    <w:p w:rsidR="00C651A7" w:rsidRPr="00AC464E" w:rsidRDefault="00C651A7" w:rsidP="00C651A7">
      <w:pPr>
        <w:rPr>
          <w:sz w:val="20"/>
          <w:szCs w:val="20"/>
          <w:lang w:val="el-GR"/>
        </w:rPr>
      </w:pPr>
    </w:p>
    <w:p w:rsidR="00C651A7" w:rsidRPr="00AC464E" w:rsidRDefault="00C651A7" w:rsidP="00C651A7">
      <w:pPr>
        <w:rPr>
          <w:sz w:val="20"/>
          <w:szCs w:val="20"/>
          <w:lang w:val="el-GR"/>
        </w:rPr>
      </w:pPr>
      <w:r w:rsidRPr="00AC464E">
        <w:rPr>
          <w:sz w:val="20"/>
          <w:szCs w:val="20"/>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rsidR="00C651A7" w:rsidRDefault="00C651A7" w:rsidP="00C651A7">
      <w:pPr>
        <w:spacing w:after="0"/>
        <w:rPr>
          <w:rFonts w:asciiTheme="minorHAnsi" w:hAnsiTheme="minorHAnsi" w:cstheme="minorHAnsi"/>
          <w:sz w:val="20"/>
          <w:szCs w:val="20"/>
          <w:lang w:val="el-GR" w:eastAsia="el-GR"/>
        </w:rPr>
      </w:pPr>
    </w:p>
    <w:p w:rsidR="00C651A7" w:rsidRDefault="00C651A7" w:rsidP="00C651A7">
      <w:pPr>
        <w:spacing w:after="0"/>
        <w:jc w:val="center"/>
        <w:rPr>
          <w:rFonts w:asciiTheme="minorHAnsi" w:hAnsiTheme="minorHAnsi" w:cstheme="minorHAnsi"/>
          <w:sz w:val="20"/>
          <w:szCs w:val="20"/>
          <w:lang w:val="el-GR" w:eastAsia="el-GR"/>
        </w:rPr>
      </w:pPr>
    </w:p>
    <w:p w:rsidR="00C651A7" w:rsidRDefault="00C651A7" w:rsidP="00C651A7">
      <w:pPr>
        <w:spacing w:after="0"/>
        <w:jc w:val="center"/>
        <w:rPr>
          <w:rFonts w:asciiTheme="minorHAnsi" w:hAnsiTheme="minorHAnsi" w:cstheme="minorHAnsi"/>
          <w:b/>
          <w:sz w:val="20"/>
          <w:szCs w:val="20"/>
          <w:lang w:val="el-GR" w:eastAsia="el-GR"/>
        </w:rPr>
      </w:pPr>
      <w:r>
        <w:rPr>
          <w:rFonts w:asciiTheme="minorHAnsi" w:hAnsiTheme="minorHAnsi" w:cstheme="minorHAnsi"/>
          <w:b/>
          <w:sz w:val="20"/>
          <w:szCs w:val="20"/>
          <w:lang w:val="el-GR" w:eastAsia="el-GR"/>
        </w:rPr>
        <w:t>Άρθρο 18</w:t>
      </w:r>
    </w:p>
    <w:p w:rsidR="00C651A7" w:rsidRDefault="00C651A7" w:rsidP="00C651A7">
      <w:pPr>
        <w:spacing w:after="0"/>
        <w:jc w:val="center"/>
        <w:rPr>
          <w:rFonts w:asciiTheme="minorHAnsi" w:hAnsiTheme="minorHAnsi" w:cstheme="minorHAnsi"/>
          <w:b/>
          <w:sz w:val="20"/>
          <w:szCs w:val="20"/>
          <w:lang w:val="el-GR" w:eastAsia="el-GR"/>
        </w:rPr>
      </w:pPr>
      <w:r>
        <w:rPr>
          <w:rFonts w:asciiTheme="minorHAnsi" w:hAnsiTheme="minorHAnsi" w:cstheme="minorHAnsi"/>
          <w:b/>
          <w:sz w:val="20"/>
          <w:szCs w:val="20"/>
          <w:lang w:val="el-GR" w:eastAsia="el-GR"/>
        </w:rPr>
        <w:t>Λοιποί όροι</w:t>
      </w:r>
    </w:p>
    <w:p w:rsidR="00C651A7" w:rsidRDefault="00C651A7" w:rsidP="00C651A7">
      <w:pPr>
        <w:spacing w:after="0"/>
        <w:jc w:val="center"/>
        <w:rPr>
          <w:rFonts w:asciiTheme="minorHAnsi" w:hAnsiTheme="minorHAnsi" w:cstheme="minorHAnsi"/>
          <w:sz w:val="20"/>
          <w:szCs w:val="20"/>
          <w:lang w:val="el-GR" w:eastAsia="el-GR"/>
        </w:rPr>
      </w:pPr>
    </w:p>
    <w:p w:rsidR="00C651A7" w:rsidRDefault="00C651A7" w:rsidP="00C651A7">
      <w:pPr>
        <w:rPr>
          <w:rFonts w:asciiTheme="minorHAnsi" w:hAnsiTheme="minorHAnsi" w:cstheme="minorHAnsi"/>
          <w:sz w:val="20"/>
          <w:szCs w:val="20"/>
          <w:lang w:val="el-GR" w:eastAsia="el-GR"/>
        </w:rPr>
      </w:pPr>
      <w:r>
        <w:rPr>
          <w:rFonts w:asciiTheme="minorHAnsi" w:hAnsiTheme="minorHAnsi" w:cstheme="minorHAnsi"/>
          <w:sz w:val="20"/>
          <w:szCs w:val="20"/>
          <w:lang w:val="el-GR"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rsidR="00C651A7" w:rsidRDefault="00C651A7" w:rsidP="00C651A7">
      <w:pPr>
        <w:rPr>
          <w:sz w:val="20"/>
          <w:szCs w:val="20"/>
          <w:lang w:val="el-GR" w:eastAsia="el-GR"/>
        </w:rPr>
      </w:pPr>
      <w:r>
        <w:rPr>
          <w:sz w:val="20"/>
          <w:szCs w:val="20"/>
          <w:lang w:val="el-GR" w:eastAsia="el-GR"/>
        </w:rPr>
        <w:t xml:space="preserve">Το παρόν συμφωνητικό καταχωρίζεται στο ΚΗΜΔΗΣ αμελλητί, μετά την υπογραφή αυτού και σύμφωνα με τα ειδικότερα οριζόμενα στην </w:t>
      </w:r>
      <w:proofErr w:type="spellStart"/>
      <w:r>
        <w:rPr>
          <w:sz w:val="20"/>
          <w:szCs w:val="20"/>
          <w:lang w:val="el-GR" w:eastAsia="el-GR"/>
        </w:rPr>
        <w:t>περ</w:t>
      </w:r>
      <w:proofErr w:type="spellEnd"/>
      <w:r>
        <w:rPr>
          <w:sz w:val="20"/>
          <w:szCs w:val="20"/>
          <w:lang w:val="el-GR" w:eastAsia="el-GR"/>
        </w:rPr>
        <w:t>. η της παρ. 1 του άρθρου 10 της ΚΥΑ ΚΗΜΔΗΣ (Β’ 3075/2021).</w:t>
      </w:r>
    </w:p>
    <w:p w:rsidR="00C651A7" w:rsidRDefault="00C651A7" w:rsidP="00C651A7">
      <w:pPr>
        <w:rPr>
          <w:rFonts w:asciiTheme="minorHAnsi" w:hAnsiTheme="minorHAnsi" w:cstheme="minorHAnsi"/>
          <w:sz w:val="20"/>
          <w:szCs w:val="20"/>
          <w:lang w:val="el-GR" w:eastAsia="el-GR"/>
        </w:rPr>
      </w:pPr>
      <w:r>
        <w:rPr>
          <w:rFonts w:asciiTheme="minorHAnsi" w:hAnsiTheme="minorHAnsi" w:cstheme="minorHAnsi"/>
          <w:sz w:val="20"/>
          <w:szCs w:val="20"/>
          <w:lang w:val="el-GR" w:eastAsia="el-GR"/>
        </w:rPr>
        <w:t>Αφού συντάχθηκε η παρούσα σύμβαση σε δύο αντίτυπα, αναγνώσθηκε και υπογράφηκε ως ακολούθως από τα συμβαλλόμενα μέρη.</w:t>
      </w:r>
    </w:p>
    <w:p w:rsidR="00C651A7" w:rsidRDefault="00C651A7" w:rsidP="00C651A7">
      <w:pPr>
        <w:rPr>
          <w:rFonts w:asciiTheme="minorHAnsi" w:hAnsiTheme="minorHAnsi" w:cstheme="minorHAnsi"/>
          <w:sz w:val="20"/>
          <w:szCs w:val="20"/>
          <w:lang w:val="el-GR" w:eastAsia="el-GR"/>
        </w:rPr>
      </w:pPr>
    </w:p>
    <w:p w:rsidR="00C651A7" w:rsidRPr="004E2DD5" w:rsidRDefault="00C651A7" w:rsidP="00C651A7">
      <w:pPr>
        <w:spacing w:after="0"/>
        <w:jc w:val="center"/>
        <w:rPr>
          <w:rFonts w:asciiTheme="minorHAnsi" w:hAnsiTheme="minorHAnsi" w:cstheme="minorHAnsi"/>
          <w:sz w:val="20"/>
          <w:szCs w:val="20"/>
          <w:lang w:val="el-GR" w:eastAsia="el-GR"/>
        </w:rPr>
      </w:pPr>
    </w:p>
    <w:p w:rsidR="00C651A7" w:rsidRPr="004E2DD5" w:rsidRDefault="00C651A7" w:rsidP="00C651A7">
      <w:pPr>
        <w:rPr>
          <w:rFonts w:asciiTheme="minorHAnsi" w:hAnsiTheme="minorHAnsi" w:cstheme="minorHAnsi"/>
          <w:sz w:val="20"/>
          <w:szCs w:val="20"/>
          <w:lang w:val="el-GR" w:eastAsia="el-GR"/>
        </w:rPr>
      </w:pPr>
    </w:p>
    <w:p w:rsidR="00C651A7" w:rsidRPr="004E2DD5" w:rsidRDefault="00C651A7" w:rsidP="00C651A7">
      <w:pPr>
        <w:jc w:val="center"/>
        <w:rPr>
          <w:rFonts w:asciiTheme="minorHAnsi" w:hAnsiTheme="minorHAnsi" w:cstheme="minorHAnsi"/>
          <w:b/>
          <w:sz w:val="20"/>
          <w:szCs w:val="20"/>
          <w:lang w:eastAsia="el-GR"/>
        </w:rPr>
      </w:pPr>
      <w:r w:rsidRPr="004E2DD5">
        <w:rPr>
          <w:rFonts w:asciiTheme="minorHAnsi" w:hAnsiTheme="minorHAnsi" w:cstheme="minorHAnsi"/>
          <w:b/>
          <w:sz w:val="20"/>
          <w:szCs w:val="20"/>
          <w:lang w:eastAsia="el-GR"/>
        </w:rPr>
        <w:t>ΟΙ ΣΥΜΒΑΛΛΟΜΕΝΟΙ</w:t>
      </w:r>
    </w:p>
    <w:p w:rsidR="00C651A7" w:rsidRPr="004E2DD5" w:rsidRDefault="00C651A7" w:rsidP="00C651A7">
      <w:pPr>
        <w:rPr>
          <w:rFonts w:asciiTheme="minorHAnsi" w:hAnsiTheme="minorHAnsi" w:cstheme="minorHAnsi"/>
          <w:sz w:val="20"/>
          <w:szCs w:val="20"/>
          <w:lang w:eastAsia="el-GR"/>
        </w:rPr>
      </w:pPr>
    </w:p>
    <w:p w:rsidR="00C651A7" w:rsidRPr="004E2DD5" w:rsidRDefault="00C651A7" w:rsidP="00C651A7">
      <w:pPr>
        <w:rPr>
          <w:rFonts w:asciiTheme="minorHAnsi" w:hAnsiTheme="minorHAnsi" w:cstheme="minorHAnsi"/>
          <w:sz w:val="20"/>
          <w:szCs w:val="20"/>
          <w:lang w:eastAsia="el-GR"/>
        </w:rPr>
      </w:pPr>
    </w:p>
    <w:tbl>
      <w:tblPr>
        <w:tblW w:w="0" w:type="auto"/>
        <w:jc w:val="center"/>
        <w:tblInd w:w="-558" w:type="dxa"/>
        <w:tblLook w:val="04A0"/>
      </w:tblPr>
      <w:tblGrid>
        <w:gridCol w:w="3643"/>
        <w:gridCol w:w="2268"/>
        <w:gridCol w:w="3169"/>
      </w:tblGrid>
      <w:tr w:rsidR="00C651A7" w:rsidRPr="004E2DD5" w:rsidTr="00AC5DF6">
        <w:trPr>
          <w:trHeight w:val="1301"/>
          <w:jc w:val="center"/>
        </w:trPr>
        <w:tc>
          <w:tcPr>
            <w:tcW w:w="3643" w:type="dxa"/>
            <w:shd w:val="clear" w:color="auto" w:fill="auto"/>
            <w:vAlign w:val="center"/>
          </w:tcPr>
          <w:p w:rsidR="00C651A7" w:rsidRPr="004E2DD5" w:rsidRDefault="00C651A7" w:rsidP="00AC5DF6">
            <w:pPr>
              <w:jc w:val="center"/>
              <w:rPr>
                <w:rFonts w:asciiTheme="minorHAnsi" w:hAnsiTheme="minorHAnsi" w:cstheme="minorHAnsi"/>
                <w:b/>
                <w:sz w:val="20"/>
                <w:szCs w:val="20"/>
                <w:lang w:val="el-GR" w:eastAsia="el-GR"/>
              </w:rPr>
            </w:pPr>
            <w:r w:rsidRPr="004E2DD5">
              <w:rPr>
                <w:rFonts w:asciiTheme="minorHAnsi" w:hAnsiTheme="minorHAnsi" w:cstheme="minorHAnsi"/>
                <w:b/>
                <w:sz w:val="20"/>
                <w:szCs w:val="20"/>
                <w:lang w:val="el-GR" w:eastAsia="el-GR"/>
              </w:rPr>
              <w:lastRenderedPageBreak/>
              <w:t>ΓΙΑ ΤΗΝ ΔΗΜΟΣ ΚΙΣΣΑΜΟΥ                                ΑΚΙΝΗΤΑ ΜΟΝΟΜΕΤΟΧΙΚΗ Α.Ε</w:t>
            </w:r>
          </w:p>
          <w:p w:rsidR="00C651A7" w:rsidRPr="004E2DD5" w:rsidRDefault="00C651A7" w:rsidP="00AC5DF6">
            <w:pPr>
              <w:jc w:val="center"/>
              <w:rPr>
                <w:rFonts w:asciiTheme="minorHAnsi" w:hAnsiTheme="minorHAnsi" w:cstheme="minorHAnsi"/>
                <w:sz w:val="20"/>
                <w:szCs w:val="20"/>
                <w:lang w:eastAsia="el-GR"/>
              </w:rPr>
            </w:pPr>
            <w:r w:rsidRPr="004E2DD5">
              <w:rPr>
                <w:rFonts w:asciiTheme="minorHAnsi" w:hAnsiTheme="minorHAnsi" w:cstheme="minorHAnsi"/>
                <w:b/>
                <w:sz w:val="20"/>
                <w:szCs w:val="20"/>
                <w:lang w:eastAsia="el-GR"/>
              </w:rPr>
              <w:t>Ο ΠΡΟΕΔΡΟΣ</w:t>
            </w:r>
          </w:p>
        </w:tc>
        <w:tc>
          <w:tcPr>
            <w:tcW w:w="2268" w:type="dxa"/>
            <w:shd w:val="clear" w:color="auto" w:fill="auto"/>
            <w:vAlign w:val="center"/>
          </w:tcPr>
          <w:p w:rsidR="00C651A7" w:rsidRPr="004E2DD5" w:rsidRDefault="00C651A7" w:rsidP="00AC5DF6">
            <w:pPr>
              <w:jc w:val="center"/>
              <w:rPr>
                <w:rFonts w:asciiTheme="minorHAnsi" w:hAnsiTheme="minorHAnsi" w:cstheme="minorHAnsi"/>
                <w:sz w:val="20"/>
                <w:szCs w:val="20"/>
                <w:lang w:eastAsia="el-GR"/>
              </w:rPr>
            </w:pPr>
          </w:p>
        </w:tc>
        <w:tc>
          <w:tcPr>
            <w:tcW w:w="3169" w:type="dxa"/>
            <w:shd w:val="clear" w:color="auto" w:fill="auto"/>
            <w:vAlign w:val="center"/>
          </w:tcPr>
          <w:p w:rsidR="00C651A7" w:rsidRPr="004E2DD5" w:rsidRDefault="00C651A7" w:rsidP="00AC5DF6">
            <w:pPr>
              <w:rPr>
                <w:rFonts w:asciiTheme="minorHAnsi" w:hAnsiTheme="minorHAnsi" w:cstheme="minorHAnsi"/>
                <w:b/>
                <w:sz w:val="20"/>
                <w:szCs w:val="20"/>
                <w:lang w:eastAsia="el-GR"/>
              </w:rPr>
            </w:pPr>
            <w:r w:rsidRPr="004E2DD5">
              <w:rPr>
                <w:rFonts w:asciiTheme="minorHAnsi" w:hAnsiTheme="minorHAnsi" w:cstheme="minorHAnsi"/>
                <w:b/>
                <w:sz w:val="20"/>
                <w:szCs w:val="20"/>
                <w:lang w:eastAsia="el-GR"/>
              </w:rPr>
              <w:t>ΓΙΑ ΤΟΝ ΑΝΑΔΟΧΟ</w:t>
            </w:r>
          </w:p>
        </w:tc>
      </w:tr>
      <w:tr w:rsidR="00C651A7" w:rsidRPr="004E2DD5" w:rsidTr="00AC5DF6">
        <w:trPr>
          <w:trHeight w:val="838"/>
          <w:jc w:val="center"/>
        </w:trPr>
        <w:tc>
          <w:tcPr>
            <w:tcW w:w="3643" w:type="dxa"/>
            <w:shd w:val="clear" w:color="auto" w:fill="auto"/>
            <w:vAlign w:val="center"/>
          </w:tcPr>
          <w:p w:rsidR="00C651A7" w:rsidRDefault="00C651A7" w:rsidP="00AC5DF6">
            <w:pPr>
              <w:rPr>
                <w:rFonts w:asciiTheme="minorHAnsi" w:hAnsiTheme="minorHAnsi" w:cstheme="minorHAnsi"/>
                <w:sz w:val="20"/>
                <w:szCs w:val="20"/>
                <w:lang w:val="el-GR" w:eastAsia="el-GR"/>
              </w:rPr>
            </w:pPr>
          </w:p>
          <w:p w:rsidR="00C651A7" w:rsidRDefault="00C651A7" w:rsidP="00AC5DF6">
            <w:pPr>
              <w:rPr>
                <w:rFonts w:asciiTheme="minorHAnsi" w:hAnsiTheme="minorHAnsi" w:cstheme="minorHAnsi"/>
                <w:sz w:val="20"/>
                <w:szCs w:val="20"/>
                <w:lang w:val="el-GR" w:eastAsia="el-GR"/>
              </w:rPr>
            </w:pPr>
          </w:p>
          <w:p w:rsidR="00C651A7" w:rsidRPr="00001589" w:rsidRDefault="00C651A7" w:rsidP="00AC5DF6">
            <w:pPr>
              <w:rPr>
                <w:rFonts w:asciiTheme="minorHAnsi" w:hAnsiTheme="minorHAnsi" w:cstheme="minorHAnsi"/>
                <w:sz w:val="20"/>
                <w:szCs w:val="20"/>
                <w:lang w:val="el-GR" w:eastAsia="el-GR"/>
              </w:rPr>
            </w:pPr>
          </w:p>
        </w:tc>
        <w:tc>
          <w:tcPr>
            <w:tcW w:w="2268" w:type="dxa"/>
            <w:shd w:val="clear" w:color="auto" w:fill="auto"/>
            <w:vAlign w:val="center"/>
          </w:tcPr>
          <w:p w:rsidR="00C651A7" w:rsidRPr="004E2DD5" w:rsidRDefault="00C651A7" w:rsidP="00AC5DF6">
            <w:pPr>
              <w:jc w:val="center"/>
              <w:rPr>
                <w:rFonts w:asciiTheme="minorHAnsi" w:hAnsiTheme="minorHAnsi" w:cstheme="minorHAnsi"/>
                <w:sz w:val="20"/>
                <w:szCs w:val="20"/>
                <w:lang w:eastAsia="el-GR"/>
              </w:rPr>
            </w:pPr>
          </w:p>
        </w:tc>
        <w:tc>
          <w:tcPr>
            <w:tcW w:w="3169" w:type="dxa"/>
            <w:shd w:val="clear" w:color="auto" w:fill="auto"/>
            <w:vAlign w:val="center"/>
          </w:tcPr>
          <w:p w:rsidR="00C651A7" w:rsidRPr="004E2DD5" w:rsidRDefault="00C651A7" w:rsidP="00AC5DF6">
            <w:pPr>
              <w:jc w:val="center"/>
              <w:rPr>
                <w:rFonts w:asciiTheme="minorHAnsi" w:hAnsiTheme="minorHAnsi" w:cstheme="minorHAnsi"/>
                <w:sz w:val="20"/>
                <w:szCs w:val="20"/>
                <w:lang w:eastAsia="el-GR"/>
              </w:rPr>
            </w:pPr>
          </w:p>
        </w:tc>
      </w:tr>
    </w:tbl>
    <w:p w:rsidR="00580EB3" w:rsidRDefault="00580EB3"/>
    <w:sectPr w:rsidR="00580EB3" w:rsidSect="00580EB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EA" w:rsidRDefault="00772CEA" w:rsidP="00C651A7">
      <w:pPr>
        <w:spacing w:after="0"/>
      </w:pPr>
      <w:r>
        <w:separator/>
      </w:r>
    </w:p>
  </w:endnote>
  <w:endnote w:type="continuationSeparator" w:id="0">
    <w:p w:rsidR="00772CEA" w:rsidRDefault="00772CEA" w:rsidP="00C651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EA" w:rsidRDefault="00772CEA" w:rsidP="00C651A7">
      <w:pPr>
        <w:spacing w:after="0"/>
      </w:pPr>
      <w:r>
        <w:separator/>
      </w:r>
    </w:p>
  </w:footnote>
  <w:footnote w:type="continuationSeparator" w:id="0">
    <w:p w:rsidR="00772CEA" w:rsidRDefault="00772CEA" w:rsidP="00C651A7">
      <w:pPr>
        <w:spacing w:after="0"/>
      </w:pPr>
      <w:r>
        <w:continuationSeparator/>
      </w:r>
    </w:p>
  </w:footnote>
  <w:footnote w:id="1">
    <w:p w:rsidR="00C651A7" w:rsidRPr="00941428" w:rsidRDefault="00C651A7" w:rsidP="00C651A7">
      <w:pPr>
        <w:pStyle w:val="a6"/>
        <w:rPr>
          <w:rFonts w:cs="Calibri"/>
          <w:lang w:val="el-GR"/>
        </w:rPr>
      </w:pPr>
      <w:r w:rsidRPr="00D85B36">
        <w:rPr>
          <w:rStyle w:val="a4"/>
          <w:rFonts w:cs="Calibri"/>
        </w:rPr>
        <w:footnoteRef/>
      </w:r>
      <w:r w:rsidRPr="00941428">
        <w:rPr>
          <w:rFonts w:cs="Calibri"/>
          <w:lang w:val="el-GR"/>
        </w:rPr>
        <w:t xml:space="preserve"> </w:t>
      </w:r>
      <w:proofErr w:type="spellStart"/>
      <w:r w:rsidRPr="00941428">
        <w:rPr>
          <w:rFonts w:cs="Calibri"/>
          <w:lang w:val="el-GR"/>
        </w:rPr>
        <w:t>Πρβλ</w:t>
      </w:r>
      <w:proofErr w:type="spellEnd"/>
      <w:r w:rsidRPr="00941428">
        <w:rPr>
          <w:rFonts w:cs="Calibri"/>
          <w:lang w:val="el-GR"/>
        </w:rPr>
        <w:t xml:space="preserve">. άρθρο 53 παρ. 2 </w:t>
      </w:r>
      <w:proofErr w:type="spellStart"/>
      <w:r w:rsidRPr="00941428">
        <w:rPr>
          <w:rFonts w:cs="Calibri"/>
          <w:lang w:val="el-GR"/>
        </w:rPr>
        <w:t>περ</w:t>
      </w:r>
      <w:proofErr w:type="spellEnd"/>
      <w:r w:rsidRPr="00941428">
        <w:rPr>
          <w:rFonts w:cs="Calibri"/>
          <w:lang w:val="el-GR"/>
        </w:rPr>
        <w:t>. α του ν. 4412/2016</w:t>
      </w:r>
    </w:p>
  </w:footnote>
  <w:footnote w:id="2">
    <w:p w:rsidR="00C651A7" w:rsidRPr="00941428" w:rsidRDefault="00C651A7" w:rsidP="00C651A7">
      <w:pPr>
        <w:rPr>
          <w:lang w:val="el-GR"/>
        </w:rPr>
      </w:pPr>
      <w:r w:rsidRPr="003A22AD">
        <w:rPr>
          <w:rStyle w:val="a4"/>
          <w:rFonts w:ascii="Times New Roman" w:hAnsi="Times New Roman"/>
          <w:sz w:val="20"/>
          <w:szCs w:val="20"/>
        </w:rPr>
        <w:footnoteRef/>
      </w:r>
      <w:r w:rsidRPr="00941428">
        <w:rPr>
          <w:rFonts w:ascii="Times New Roman" w:hAnsi="Times New Roman"/>
          <w:sz w:val="20"/>
          <w:szCs w:val="20"/>
          <w:lang w:val="el-GR"/>
        </w:rPr>
        <w:t xml:space="preserve"> </w:t>
      </w:r>
      <w:r w:rsidRPr="00941428">
        <w:rPr>
          <w:sz w:val="20"/>
          <w:szCs w:val="20"/>
          <w:lang w:val="el-GR" w:eastAsia="el-GR"/>
        </w:rPr>
        <w:t>Συμπληρώνονται από την αναθέτουσα αρχή και τα λοιπά σχετικά έγγραφα της σύμβασης</w:t>
      </w:r>
    </w:p>
  </w:footnote>
  <w:footnote w:id="3">
    <w:p w:rsidR="00C651A7" w:rsidRPr="00E33AAC" w:rsidRDefault="00C651A7" w:rsidP="00C651A7">
      <w:pPr>
        <w:spacing w:after="0"/>
        <w:rPr>
          <w:sz w:val="20"/>
          <w:szCs w:val="20"/>
          <w:lang w:val="el-GR" w:eastAsia="el-GR"/>
        </w:rPr>
      </w:pPr>
      <w:r w:rsidRPr="0015619F">
        <w:rPr>
          <w:sz w:val="20"/>
          <w:szCs w:val="20"/>
          <w:lang w:eastAsia="el-GR"/>
        </w:rPr>
        <w:footnoteRef/>
      </w:r>
      <w:r w:rsidRPr="00E33AAC">
        <w:rPr>
          <w:sz w:val="20"/>
          <w:szCs w:val="20"/>
          <w:lang w:val="el-GR" w:eastAsia="el-GR"/>
        </w:rPr>
        <w:t xml:space="preserve"> </w:t>
      </w:r>
      <w:proofErr w:type="spellStart"/>
      <w:r w:rsidRPr="00E33AAC">
        <w:rPr>
          <w:sz w:val="20"/>
          <w:szCs w:val="20"/>
          <w:lang w:val="el-GR" w:eastAsia="el-GR"/>
        </w:rPr>
        <w:t>Πρβλ</w:t>
      </w:r>
      <w:proofErr w:type="spellEnd"/>
      <w:r w:rsidRPr="00E33AAC">
        <w:rPr>
          <w:sz w:val="20"/>
          <w:szCs w:val="20"/>
          <w:lang w:val="el-GR" w:eastAsia="el-GR"/>
        </w:rPr>
        <w:t xml:space="preserve"> </w:t>
      </w:r>
      <w:proofErr w:type="spellStart"/>
      <w:r w:rsidRPr="00E33AAC">
        <w:rPr>
          <w:sz w:val="20"/>
          <w:szCs w:val="20"/>
          <w:lang w:val="el-GR" w:eastAsia="el-GR"/>
        </w:rPr>
        <w:t>αριθμ</w:t>
      </w:r>
      <w:proofErr w:type="spellEnd"/>
      <w:r w:rsidRPr="00E33AAC">
        <w:rPr>
          <w:sz w:val="20"/>
          <w:szCs w:val="20"/>
          <w:lang w:val="el-GR" w:eastAsia="el-GR"/>
        </w:rPr>
        <w:t>. 2/16563/21-02-2019 διευκρινιστικό έγγραφο της Γενικής Δ/</w:t>
      </w:r>
      <w:proofErr w:type="spellStart"/>
      <w:r w:rsidRPr="00E33AAC">
        <w:rPr>
          <w:sz w:val="20"/>
          <w:szCs w:val="20"/>
          <w:lang w:val="el-GR" w:eastAsia="el-GR"/>
        </w:rPr>
        <w:t>νσης</w:t>
      </w:r>
      <w:proofErr w:type="spellEnd"/>
      <w:r w:rsidRPr="00E33AAC">
        <w:rPr>
          <w:sz w:val="20"/>
          <w:szCs w:val="20"/>
          <w:lang w:val="el-GR" w:eastAsia="el-GR"/>
        </w:rPr>
        <w:t xml:space="preserve"> Δημοσιονομικής Πολιτικής (ΓΛΚ) του Υπουργείου Οικονομικών.</w:t>
      </w:r>
    </w:p>
  </w:footnote>
  <w:footnote w:id="4">
    <w:p w:rsidR="00C651A7" w:rsidRPr="00941428" w:rsidRDefault="00C651A7" w:rsidP="00C651A7">
      <w:pPr>
        <w:pStyle w:val="a6"/>
        <w:rPr>
          <w:rFonts w:cs="Calibri"/>
          <w:lang w:val="el-GR"/>
        </w:rPr>
      </w:pPr>
      <w:r w:rsidRPr="003A22AD">
        <w:rPr>
          <w:rStyle w:val="a4"/>
          <w:rFonts w:ascii="Times New Roman" w:hAnsi="Times New Roman"/>
        </w:rPr>
        <w:footnoteRef/>
      </w:r>
      <w:r w:rsidRPr="00941428">
        <w:rPr>
          <w:rFonts w:ascii="Times New Roman" w:hAnsi="Times New Roman"/>
          <w:lang w:val="el-GR"/>
        </w:rPr>
        <w:t xml:space="preserve"> </w:t>
      </w:r>
      <w:r w:rsidRPr="00941428">
        <w:rPr>
          <w:rFonts w:cs="Calibri"/>
          <w:lang w:val="el-GR" w:eastAsia="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προβλέπονται στο σημείο αυτό όροι σχετικά με τη διαδικασία και τις προϋποθέσεις αντικατάστασής του</w:t>
      </w:r>
    </w:p>
  </w:footnote>
  <w:footnote w:id="5">
    <w:p w:rsidR="00C651A7" w:rsidRDefault="00C651A7" w:rsidP="00C651A7">
      <w:pPr>
        <w:pStyle w:val="a6"/>
      </w:pPr>
      <w:r>
        <w:rPr>
          <w:rStyle w:val="a4"/>
        </w:rPr>
        <w:footnoteRef/>
      </w:r>
      <w:r>
        <w:t xml:space="preserve"> </w:t>
      </w:r>
      <w:proofErr w:type="spellStart"/>
      <w:r>
        <w:t>Αφορά</w:t>
      </w:r>
      <w:proofErr w:type="spellEnd"/>
      <w:r>
        <w:t xml:space="preserve"> </w:t>
      </w:r>
      <w:proofErr w:type="spellStart"/>
      <w:r>
        <w:t>σε</w:t>
      </w:r>
      <w:proofErr w:type="spellEnd"/>
      <w:r>
        <w:t xml:space="preserve"> </w:t>
      </w:r>
      <w:proofErr w:type="spellStart"/>
      <w:r>
        <w:t>φυσικά</w:t>
      </w:r>
      <w:proofErr w:type="spellEnd"/>
      <w:r>
        <w:t xml:space="preserve"> </w:t>
      </w:r>
      <w:proofErr w:type="spellStart"/>
      <w:r>
        <w:t>πρόσωπα</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86490"/>
    <w:multiLevelType w:val="hybridMultilevel"/>
    <w:tmpl w:val="4C82A51E"/>
    <w:lvl w:ilvl="0" w:tplc="04080001">
      <w:start w:val="1"/>
      <w:numFmt w:val="bullet"/>
      <w:lvlText w:val=""/>
      <w:lvlJc w:val="left"/>
      <w:pPr>
        <w:ind w:left="405" w:hanging="360"/>
      </w:pPr>
      <w:rPr>
        <w:rFonts w:ascii="Symbol" w:hAnsi="Symbol"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
    <w:nsid w:val="5FC43AFF"/>
    <w:multiLevelType w:val="hybridMultilevel"/>
    <w:tmpl w:val="6D5024D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grammar="clean"/>
  <w:defaultTabStop w:val="720"/>
  <w:characterSpacingControl w:val="doNotCompress"/>
  <w:footnotePr>
    <w:footnote w:id="-1"/>
    <w:footnote w:id="0"/>
  </w:footnotePr>
  <w:endnotePr>
    <w:endnote w:id="-1"/>
    <w:endnote w:id="0"/>
  </w:endnotePr>
  <w:compat/>
  <w:rsids>
    <w:rsidRoot w:val="00C651A7"/>
    <w:rsid w:val="00580EB3"/>
    <w:rsid w:val="00772CEA"/>
    <w:rsid w:val="00C651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A7"/>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651A7"/>
    <w:rPr>
      <w:color w:val="0000FF"/>
      <w:u w:val="single"/>
    </w:rPr>
  </w:style>
  <w:style w:type="character" w:styleId="a3">
    <w:name w:val="Strong"/>
    <w:qFormat/>
    <w:rsid w:val="00C651A7"/>
    <w:rPr>
      <w:b/>
      <w:bCs/>
    </w:rPr>
  </w:style>
  <w:style w:type="character" w:styleId="a4">
    <w:name w:val="footnote reference"/>
    <w:uiPriority w:val="99"/>
    <w:rsid w:val="00C651A7"/>
    <w:rPr>
      <w:vertAlign w:val="superscript"/>
    </w:rPr>
  </w:style>
  <w:style w:type="paragraph" w:styleId="a5">
    <w:name w:val="List Paragraph"/>
    <w:basedOn w:val="a"/>
    <w:uiPriority w:val="34"/>
    <w:qFormat/>
    <w:rsid w:val="00C651A7"/>
    <w:pPr>
      <w:spacing w:after="200"/>
      <w:ind w:left="720"/>
      <w:contextualSpacing/>
    </w:pPr>
  </w:style>
  <w:style w:type="paragraph" w:styleId="a6">
    <w:name w:val="footnote text"/>
    <w:basedOn w:val="a"/>
    <w:link w:val="Char"/>
    <w:rsid w:val="00C651A7"/>
    <w:pPr>
      <w:spacing w:after="0"/>
      <w:ind w:left="425" w:hanging="425"/>
    </w:pPr>
    <w:rPr>
      <w:rFonts w:cs="Times New Roman"/>
      <w:sz w:val="18"/>
      <w:szCs w:val="20"/>
      <w:lang w:val="en-IE"/>
    </w:rPr>
  </w:style>
  <w:style w:type="character" w:customStyle="1" w:styleId="Char">
    <w:name w:val="Κείμενο υποσημείωσης Char"/>
    <w:basedOn w:val="a0"/>
    <w:link w:val="a6"/>
    <w:rsid w:val="00C651A7"/>
    <w:rPr>
      <w:rFonts w:ascii="Calibri" w:eastAsia="Times New Roman" w:hAnsi="Calibri" w:cs="Times New Roman"/>
      <w:sz w:val="18"/>
      <w:szCs w:val="20"/>
      <w:lang w:val="en-IE" w:eastAsia="zh-CN"/>
    </w:rPr>
  </w:style>
  <w:style w:type="paragraph" w:styleId="-HTML">
    <w:name w:val="HTML Preformatted"/>
    <w:basedOn w:val="a"/>
    <w:link w:val="-HTMLChar"/>
    <w:uiPriority w:val="99"/>
    <w:rsid w:val="00C6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
    <w:name w:val="Προ-διαμορφωμένο HTML Char"/>
    <w:basedOn w:val="a0"/>
    <w:link w:val="-HTML"/>
    <w:uiPriority w:val="99"/>
    <w:rsid w:val="00C651A7"/>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ssam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5885</Words>
  <Characters>31780</Characters>
  <Application>Microsoft Office Word</Application>
  <DocSecurity>0</DocSecurity>
  <Lines>264</Lines>
  <Paragraphs>75</Paragraphs>
  <ScaleCrop>false</ScaleCrop>
  <Company>Microsoft</Company>
  <LinksUpToDate>false</LinksUpToDate>
  <CharactersWithSpaces>37590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emmandroulakis</dc:creator>
  <cp:lastModifiedBy>emmandroulakis</cp:lastModifiedBy>
  <cp:revision>1</cp:revision>
  <dcterms:created xsi:type="dcterms:W3CDTF">2025-01-15T05:41:00Z</dcterms:created>
  <dcterms:modified xsi:type="dcterms:W3CDTF">2025-01-15T05:41:00Z</dcterms:modified>
</cp:coreProperties>
</file>